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6A1A" w14:textId="6510C399" w:rsidR="004043EB" w:rsidRDefault="004043EB">
      <w:pPr>
        <w:pStyle w:val="BodyText"/>
        <w:ind w:left="7612"/>
        <w:rPr>
          <w:rFonts w:ascii="Times New Roman"/>
          <w:sz w:val="20"/>
        </w:rPr>
      </w:pPr>
    </w:p>
    <w:p w14:paraId="22AC4016" w14:textId="77777777" w:rsidR="004043EB" w:rsidRDefault="004043EB">
      <w:pPr>
        <w:pStyle w:val="BodyText"/>
        <w:ind w:left="0"/>
        <w:rPr>
          <w:rFonts w:ascii="Times New Roman"/>
          <w:sz w:val="20"/>
        </w:rPr>
      </w:pPr>
    </w:p>
    <w:p w14:paraId="45236143" w14:textId="77777777" w:rsidR="004043EB" w:rsidRDefault="004043EB">
      <w:pPr>
        <w:pStyle w:val="BodyText"/>
        <w:ind w:left="0"/>
        <w:rPr>
          <w:rFonts w:ascii="Times New Roman"/>
          <w:sz w:val="20"/>
        </w:rPr>
      </w:pPr>
    </w:p>
    <w:p w14:paraId="795715F0" w14:textId="77777777" w:rsidR="004043EB" w:rsidRDefault="004043EB">
      <w:pPr>
        <w:pStyle w:val="BodyText"/>
        <w:ind w:left="0"/>
        <w:rPr>
          <w:rFonts w:ascii="Times New Roman"/>
          <w:sz w:val="20"/>
        </w:rPr>
      </w:pPr>
    </w:p>
    <w:p w14:paraId="6951B60D" w14:textId="5DD01BFE" w:rsidR="004043EB" w:rsidRDefault="004043EB">
      <w:pPr>
        <w:pStyle w:val="BodyText"/>
        <w:ind w:left="0"/>
        <w:rPr>
          <w:rFonts w:ascii="Times New Roman"/>
          <w:sz w:val="20"/>
        </w:rPr>
      </w:pPr>
    </w:p>
    <w:p w14:paraId="7EC2005D" w14:textId="77777777" w:rsidR="004043EB" w:rsidRDefault="004043EB">
      <w:pPr>
        <w:pStyle w:val="BodyText"/>
        <w:ind w:left="0"/>
        <w:rPr>
          <w:rFonts w:ascii="Times New Roman"/>
          <w:sz w:val="20"/>
        </w:rPr>
      </w:pPr>
    </w:p>
    <w:p w14:paraId="7394E259" w14:textId="77777777" w:rsidR="004043EB" w:rsidRDefault="004043EB">
      <w:pPr>
        <w:pStyle w:val="BodyText"/>
        <w:ind w:left="0"/>
        <w:rPr>
          <w:rFonts w:ascii="Times New Roman"/>
          <w:sz w:val="20"/>
        </w:rPr>
      </w:pPr>
    </w:p>
    <w:p w14:paraId="31BC6632" w14:textId="77777777" w:rsidR="004043EB" w:rsidRDefault="004043EB">
      <w:pPr>
        <w:pStyle w:val="BodyText"/>
        <w:ind w:left="0"/>
        <w:rPr>
          <w:rFonts w:ascii="Times New Roman"/>
          <w:sz w:val="20"/>
        </w:rPr>
      </w:pPr>
    </w:p>
    <w:p w14:paraId="23A95B5E" w14:textId="77777777" w:rsidR="004043EB" w:rsidRDefault="004043EB">
      <w:pPr>
        <w:pStyle w:val="BodyText"/>
        <w:spacing w:before="7" w:after="1"/>
        <w:ind w:left="0"/>
        <w:rPr>
          <w:rFonts w:ascii="Times New Roman"/>
        </w:rPr>
      </w:pPr>
    </w:p>
    <w:tbl>
      <w:tblPr>
        <w:tblW w:w="0" w:type="auto"/>
        <w:tblInd w:w="108" w:type="dxa"/>
        <w:tblLayout w:type="fixed"/>
        <w:tblCellMar>
          <w:left w:w="0" w:type="dxa"/>
          <w:right w:w="0" w:type="dxa"/>
        </w:tblCellMar>
        <w:tblLook w:val="01E0" w:firstRow="1" w:lastRow="1" w:firstColumn="1" w:lastColumn="1" w:noHBand="0" w:noVBand="0"/>
      </w:tblPr>
      <w:tblGrid>
        <w:gridCol w:w="7274"/>
      </w:tblGrid>
      <w:tr w:rsidR="004043EB" w14:paraId="5AD4A42F" w14:textId="77777777">
        <w:trPr>
          <w:trHeight w:val="2491"/>
        </w:trPr>
        <w:tc>
          <w:tcPr>
            <w:tcW w:w="7274" w:type="dxa"/>
          </w:tcPr>
          <w:p w14:paraId="3322D867" w14:textId="1BA4A89E" w:rsidR="004043EB" w:rsidRDefault="004043EB">
            <w:pPr>
              <w:pStyle w:val="TableParagraph"/>
              <w:ind w:left="200"/>
              <w:rPr>
                <w:rFonts w:ascii="Times New Roman"/>
                <w:sz w:val="20"/>
              </w:rPr>
            </w:pPr>
          </w:p>
        </w:tc>
      </w:tr>
      <w:tr w:rsidR="004043EB" w14:paraId="4F413869" w14:textId="77777777">
        <w:trPr>
          <w:trHeight w:val="1284"/>
        </w:trPr>
        <w:tc>
          <w:tcPr>
            <w:tcW w:w="7274" w:type="dxa"/>
          </w:tcPr>
          <w:p w14:paraId="2AAB84D4" w14:textId="77777777" w:rsidR="004043EB" w:rsidRDefault="004043EB">
            <w:pPr>
              <w:pStyle w:val="TableParagraph"/>
              <w:rPr>
                <w:rFonts w:ascii="Times New Roman"/>
                <w:sz w:val="40"/>
              </w:rPr>
            </w:pPr>
          </w:p>
          <w:p w14:paraId="1113861F" w14:textId="77777777" w:rsidR="004043EB" w:rsidRDefault="004043EB">
            <w:pPr>
              <w:pStyle w:val="TableParagraph"/>
              <w:spacing w:before="8"/>
              <w:rPr>
                <w:rFonts w:ascii="Times New Roman"/>
                <w:sz w:val="35"/>
              </w:rPr>
            </w:pPr>
          </w:p>
          <w:p w14:paraId="350D0338" w14:textId="7D3B27F1" w:rsidR="004043EB" w:rsidRDefault="00B50EFF">
            <w:pPr>
              <w:pStyle w:val="TableParagraph"/>
              <w:spacing w:line="394" w:lineRule="exact"/>
              <w:ind w:left="200"/>
              <w:rPr>
                <w:b/>
                <w:sz w:val="36"/>
              </w:rPr>
            </w:pPr>
            <w:r>
              <w:rPr>
                <w:b/>
                <w:sz w:val="36"/>
              </w:rPr>
              <w:t xml:space="preserve">Educ8 </w:t>
            </w:r>
            <w:r w:rsidR="00680FA8">
              <w:rPr>
                <w:b/>
                <w:sz w:val="36"/>
              </w:rPr>
              <w:t xml:space="preserve">Training </w:t>
            </w:r>
            <w:r>
              <w:rPr>
                <w:b/>
                <w:sz w:val="36"/>
              </w:rPr>
              <w:t xml:space="preserve">Group </w:t>
            </w:r>
            <w:r w:rsidR="00016BA2">
              <w:rPr>
                <w:b/>
                <w:sz w:val="36"/>
              </w:rPr>
              <w:t xml:space="preserve">Invigilation Policy </w:t>
            </w:r>
            <w:r w:rsidR="0070343D">
              <w:rPr>
                <w:b/>
                <w:sz w:val="36"/>
              </w:rPr>
              <w:t xml:space="preserve">2024 – 2025 </w:t>
            </w:r>
          </w:p>
        </w:tc>
      </w:tr>
    </w:tbl>
    <w:p w14:paraId="141DEF69" w14:textId="77777777" w:rsidR="004043EB" w:rsidRDefault="004043EB">
      <w:pPr>
        <w:pStyle w:val="BodyText"/>
        <w:ind w:left="0"/>
        <w:rPr>
          <w:rFonts w:ascii="Times New Roman"/>
          <w:sz w:val="20"/>
        </w:rPr>
      </w:pPr>
    </w:p>
    <w:p w14:paraId="5B764BC3" w14:textId="77777777" w:rsidR="004043EB" w:rsidRDefault="004043EB">
      <w:pPr>
        <w:pStyle w:val="BodyText"/>
        <w:ind w:left="0"/>
        <w:rPr>
          <w:rFonts w:ascii="Times New Roman"/>
          <w:sz w:val="20"/>
        </w:rPr>
      </w:pPr>
    </w:p>
    <w:p w14:paraId="64454FA7" w14:textId="77777777" w:rsidR="004043EB" w:rsidRDefault="004043EB">
      <w:pPr>
        <w:pStyle w:val="BodyText"/>
        <w:ind w:left="0"/>
        <w:rPr>
          <w:rFonts w:ascii="Times New Roman"/>
          <w:sz w:val="20"/>
        </w:rPr>
      </w:pPr>
    </w:p>
    <w:p w14:paraId="520DB560" w14:textId="77777777" w:rsidR="004043EB" w:rsidRDefault="004043EB">
      <w:pPr>
        <w:pStyle w:val="BodyText"/>
        <w:ind w:left="0"/>
        <w:rPr>
          <w:rFonts w:ascii="Times New Roman"/>
          <w:sz w:val="20"/>
        </w:rPr>
      </w:pPr>
    </w:p>
    <w:p w14:paraId="72F3F971" w14:textId="77777777" w:rsidR="004043EB" w:rsidRDefault="004043EB">
      <w:pPr>
        <w:pStyle w:val="BodyText"/>
        <w:ind w:left="0"/>
        <w:rPr>
          <w:rFonts w:ascii="Times New Roman"/>
          <w:sz w:val="20"/>
        </w:rPr>
      </w:pPr>
    </w:p>
    <w:p w14:paraId="14B54E87" w14:textId="77777777" w:rsidR="004043EB" w:rsidRDefault="004043EB">
      <w:pPr>
        <w:pStyle w:val="BodyText"/>
        <w:ind w:left="0"/>
        <w:rPr>
          <w:rFonts w:ascii="Times New Roman"/>
          <w:sz w:val="20"/>
        </w:rPr>
      </w:pPr>
    </w:p>
    <w:p w14:paraId="0A9248DE" w14:textId="77777777" w:rsidR="004043EB" w:rsidRDefault="004043EB">
      <w:pPr>
        <w:pStyle w:val="BodyText"/>
        <w:ind w:left="0"/>
        <w:rPr>
          <w:rFonts w:ascii="Times New Roman"/>
          <w:sz w:val="20"/>
        </w:rPr>
      </w:pPr>
    </w:p>
    <w:p w14:paraId="29022C7D" w14:textId="77777777" w:rsidR="004043EB" w:rsidRDefault="004043EB">
      <w:pPr>
        <w:pStyle w:val="BodyText"/>
        <w:ind w:left="0"/>
        <w:rPr>
          <w:rFonts w:ascii="Times New Roman"/>
          <w:sz w:val="20"/>
        </w:rPr>
      </w:pPr>
    </w:p>
    <w:p w14:paraId="537187F5" w14:textId="77777777" w:rsidR="004043EB" w:rsidRDefault="004043EB">
      <w:pPr>
        <w:pStyle w:val="BodyText"/>
        <w:ind w:left="0"/>
        <w:rPr>
          <w:rFonts w:ascii="Times New Roman"/>
          <w:sz w:val="20"/>
        </w:rPr>
      </w:pPr>
    </w:p>
    <w:p w14:paraId="4579A5F5" w14:textId="77777777" w:rsidR="004043EB" w:rsidRDefault="004043EB">
      <w:pPr>
        <w:pStyle w:val="BodyText"/>
        <w:ind w:left="0"/>
        <w:rPr>
          <w:rFonts w:ascii="Times New Roman"/>
          <w:sz w:val="20"/>
        </w:rPr>
      </w:pPr>
    </w:p>
    <w:p w14:paraId="66E08DAE" w14:textId="77777777" w:rsidR="004043EB" w:rsidRDefault="004043EB">
      <w:pPr>
        <w:pStyle w:val="BodyText"/>
        <w:ind w:left="0"/>
        <w:rPr>
          <w:rFonts w:ascii="Times New Roman"/>
          <w:sz w:val="20"/>
        </w:rPr>
      </w:pPr>
    </w:p>
    <w:p w14:paraId="4FA838B5" w14:textId="77777777" w:rsidR="004043EB" w:rsidRDefault="004043EB">
      <w:pPr>
        <w:pStyle w:val="BodyText"/>
        <w:spacing w:before="7"/>
        <w:ind w:left="0"/>
        <w:rPr>
          <w:rFonts w:ascii="Times New Roman"/>
          <w:sz w:val="28"/>
        </w:rPr>
      </w:pPr>
    </w:p>
    <w:p w14:paraId="03945232" w14:textId="77777777" w:rsidR="004043EB" w:rsidRDefault="009D2DC3">
      <w:pPr>
        <w:pStyle w:val="Heading1"/>
        <w:spacing w:before="99"/>
        <w:ind w:left="193" w:firstLine="0"/>
      </w:pPr>
      <w:r>
        <w:t>Document version control</w:t>
      </w:r>
    </w:p>
    <w:p w14:paraId="6C2204DB" w14:textId="77777777" w:rsidR="004043EB" w:rsidRDefault="004043EB">
      <w:pPr>
        <w:pStyle w:val="BodyText"/>
        <w:spacing w:before="1"/>
        <w:ind w:left="0"/>
        <w:rPr>
          <w:b/>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7084"/>
      </w:tblGrid>
      <w:tr w:rsidR="004043EB" w14:paraId="2D48AEB1" w14:textId="77777777" w:rsidTr="16153552">
        <w:trPr>
          <w:trHeight w:val="340"/>
        </w:trPr>
        <w:tc>
          <w:tcPr>
            <w:tcW w:w="2809" w:type="dxa"/>
          </w:tcPr>
          <w:p w14:paraId="70212457" w14:textId="77777777" w:rsidR="004043EB" w:rsidRDefault="009D2DC3">
            <w:pPr>
              <w:pStyle w:val="TableParagraph"/>
              <w:spacing w:before="31"/>
              <w:ind w:left="110"/>
              <w:rPr>
                <w:b/>
                <w:sz w:val="24"/>
              </w:rPr>
            </w:pPr>
            <w:r>
              <w:rPr>
                <w:b/>
                <w:sz w:val="24"/>
              </w:rPr>
              <w:t>Document title:</w:t>
            </w:r>
          </w:p>
        </w:tc>
        <w:tc>
          <w:tcPr>
            <w:tcW w:w="7084" w:type="dxa"/>
          </w:tcPr>
          <w:p w14:paraId="427C1544" w14:textId="47D75CD6" w:rsidR="004043EB" w:rsidRDefault="00B50EFF">
            <w:pPr>
              <w:pStyle w:val="TableParagraph"/>
              <w:spacing w:before="31"/>
              <w:ind w:left="109"/>
              <w:rPr>
                <w:sz w:val="24"/>
              </w:rPr>
            </w:pPr>
            <w:r>
              <w:rPr>
                <w:sz w:val="24"/>
              </w:rPr>
              <w:t xml:space="preserve">Educ8 </w:t>
            </w:r>
            <w:r w:rsidR="00680FA8">
              <w:rPr>
                <w:sz w:val="24"/>
              </w:rPr>
              <w:t xml:space="preserve">Training </w:t>
            </w:r>
            <w:r>
              <w:rPr>
                <w:sz w:val="24"/>
              </w:rPr>
              <w:t xml:space="preserve">Group </w:t>
            </w:r>
            <w:r w:rsidR="000A3828">
              <w:rPr>
                <w:sz w:val="24"/>
              </w:rPr>
              <w:t>Invigilation Policy</w:t>
            </w:r>
          </w:p>
        </w:tc>
      </w:tr>
      <w:tr w:rsidR="004043EB" w14:paraId="70B355D4" w14:textId="77777777" w:rsidTr="16153552">
        <w:trPr>
          <w:trHeight w:val="340"/>
        </w:trPr>
        <w:tc>
          <w:tcPr>
            <w:tcW w:w="2809" w:type="dxa"/>
          </w:tcPr>
          <w:p w14:paraId="58627FBC" w14:textId="77777777" w:rsidR="004043EB" w:rsidRDefault="009D2DC3">
            <w:pPr>
              <w:pStyle w:val="TableParagraph"/>
              <w:spacing w:before="31"/>
              <w:ind w:left="110"/>
              <w:rPr>
                <w:b/>
                <w:sz w:val="24"/>
              </w:rPr>
            </w:pPr>
            <w:r>
              <w:rPr>
                <w:b/>
                <w:sz w:val="24"/>
              </w:rPr>
              <w:t>Document status:</w:t>
            </w:r>
          </w:p>
        </w:tc>
        <w:tc>
          <w:tcPr>
            <w:tcW w:w="7084" w:type="dxa"/>
          </w:tcPr>
          <w:p w14:paraId="55CB3B6B" w14:textId="77777777" w:rsidR="004043EB" w:rsidRDefault="009D2DC3">
            <w:pPr>
              <w:pStyle w:val="TableParagraph"/>
              <w:spacing w:before="31"/>
              <w:ind w:left="109"/>
              <w:rPr>
                <w:sz w:val="24"/>
              </w:rPr>
            </w:pPr>
            <w:r>
              <w:rPr>
                <w:sz w:val="24"/>
              </w:rPr>
              <w:t>Final</w:t>
            </w:r>
          </w:p>
        </w:tc>
      </w:tr>
      <w:tr w:rsidR="004043EB" w14:paraId="37EE1F2E" w14:textId="77777777" w:rsidTr="16153552">
        <w:trPr>
          <w:trHeight w:val="340"/>
        </w:trPr>
        <w:tc>
          <w:tcPr>
            <w:tcW w:w="2809" w:type="dxa"/>
          </w:tcPr>
          <w:p w14:paraId="2AF09DAD" w14:textId="77777777" w:rsidR="004043EB" w:rsidRDefault="009D2DC3">
            <w:pPr>
              <w:pStyle w:val="TableParagraph"/>
              <w:spacing w:before="31"/>
              <w:ind w:left="110"/>
              <w:rPr>
                <w:b/>
                <w:sz w:val="24"/>
              </w:rPr>
            </w:pPr>
            <w:r>
              <w:rPr>
                <w:b/>
                <w:sz w:val="24"/>
              </w:rPr>
              <w:t>Version number:</w:t>
            </w:r>
          </w:p>
        </w:tc>
        <w:tc>
          <w:tcPr>
            <w:tcW w:w="7084" w:type="dxa"/>
          </w:tcPr>
          <w:p w14:paraId="6BDDD2D5" w14:textId="1DFB47D9" w:rsidR="004043EB" w:rsidRDefault="009D2DC3">
            <w:pPr>
              <w:pStyle w:val="TableParagraph"/>
              <w:spacing w:before="31"/>
              <w:ind w:left="109"/>
              <w:rPr>
                <w:sz w:val="24"/>
              </w:rPr>
            </w:pPr>
            <w:r>
              <w:rPr>
                <w:sz w:val="24"/>
              </w:rPr>
              <w:t>5</w:t>
            </w:r>
            <w:r w:rsidR="003A5F85">
              <w:rPr>
                <w:sz w:val="24"/>
              </w:rPr>
              <w:t>.</w:t>
            </w:r>
            <w:r w:rsidR="00C5568E">
              <w:rPr>
                <w:sz w:val="24"/>
              </w:rPr>
              <w:t>4</w:t>
            </w:r>
          </w:p>
        </w:tc>
      </w:tr>
      <w:tr w:rsidR="004043EB" w14:paraId="535E02E2" w14:textId="77777777" w:rsidTr="16153552">
        <w:trPr>
          <w:trHeight w:val="337"/>
        </w:trPr>
        <w:tc>
          <w:tcPr>
            <w:tcW w:w="2809" w:type="dxa"/>
          </w:tcPr>
          <w:p w14:paraId="452EED78" w14:textId="77777777" w:rsidR="004043EB" w:rsidRDefault="009D2DC3">
            <w:pPr>
              <w:pStyle w:val="TableParagraph"/>
              <w:spacing w:before="31"/>
              <w:ind w:left="110"/>
              <w:rPr>
                <w:b/>
                <w:sz w:val="24"/>
              </w:rPr>
            </w:pPr>
            <w:r>
              <w:rPr>
                <w:b/>
                <w:sz w:val="24"/>
              </w:rPr>
              <w:t>Date:</w:t>
            </w:r>
          </w:p>
        </w:tc>
        <w:tc>
          <w:tcPr>
            <w:tcW w:w="7084" w:type="dxa"/>
          </w:tcPr>
          <w:p w14:paraId="3458F28E" w14:textId="4C0011D8" w:rsidR="004043EB" w:rsidRDefault="00C5568E">
            <w:pPr>
              <w:pStyle w:val="TableParagraph"/>
              <w:spacing w:before="31"/>
              <w:ind w:left="109"/>
              <w:rPr>
                <w:sz w:val="24"/>
              </w:rPr>
            </w:pPr>
            <w:r>
              <w:rPr>
                <w:sz w:val="24"/>
              </w:rPr>
              <w:t>25/11/2024</w:t>
            </w:r>
          </w:p>
        </w:tc>
      </w:tr>
      <w:tr w:rsidR="004043EB" w14:paraId="7ECBE59C" w14:textId="77777777" w:rsidTr="16153552">
        <w:trPr>
          <w:trHeight w:val="340"/>
        </w:trPr>
        <w:tc>
          <w:tcPr>
            <w:tcW w:w="2809" w:type="dxa"/>
          </w:tcPr>
          <w:p w14:paraId="58A17503" w14:textId="77777777" w:rsidR="004043EB" w:rsidRDefault="009D2DC3">
            <w:pPr>
              <w:pStyle w:val="TableParagraph"/>
              <w:spacing w:before="34"/>
              <w:ind w:left="110"/>
              <w:rPr>
                <w:b/>
                <w:sz w:val="24"/>
              </w:rPr>
            </w:pPr>
            <w:r>
              <w:rPr>
                <w:b/>
                <w:sz w:val="24"/>
              </w:rPr>
              <w:t>Author:</w:t>
            </w:r>
          </w:p>
        </w:tc>
        <w:tc>
          <w:tcPr>
            <w:tcW w:w="7084" w:type="dxa"/>
          </w:tcPr>
          <w:p w14:paraId="4512D6EC" w14:textId="4C98789E" w:rsidR="004043EB" w:rsidRDefault="4067B289" w:rsidP="16153552">
            <w:pPr>
              <w:pStyle w:val="TableParagraph"/>
              <w:spacing w:before="34" w:line="259" w:lineRule="auto"/>
              <w:ind w:left="109"/>
              <w:rPr>
                <w:sz w:val="24"/>
                <w:szCs w:val="24"/>
              </w:rPr>
            </w:pPr>
            <w:r w:rsidRPr="16153552">
              <w:rPr>
                <w:sz w:val="24"/>
                <w:szCs w:val="24"/>
              </w:rPr>
              <w:t>Qualifications Manager</w:t>
            </w:r>
          </w:p>
        </w:tc>
      </w:tr>
      <w:tr w:rsidR="004043EB" w14:paraId="35B1043B" w14:textId="77777777" w:rsidTr="16153552">
        <w:trPr>
          <w:trHeight w:val="340"/>
        </w:trPr>
        <w:tc>
          <w:tcPr>
            <w:tcW w:w="2809" w:type="dxa"/>
          </w:tcPr>
          <w:p w14:paraId="6F34959E" w14:textId="77777777" w:rsidR="004043EB" w:rsidRDefault="009D2DC3">
            <w:pPr>
              <w:pStyle w:val="TableParagraph"/>
              <w:spacing w:before="34"/>
              <w:ind w:left="110"/>
              <w:rPr>
                <w:b/>
                <w:sz w:val="24"/>
              </w:rPr>
            </w:pPr>
            <w:r>
              <w:rPr>
                <w:b/>
                <w:sz w:val="24"/>
              </w:rPr>
              <w:t>Approved by:</w:t>
            </w:r>
          </w:p>
        </w:tc>
        <w:tc>
          <w:tcPr>
            <w:tcW w:w="7084" w:type="dxa"/>
          </w:tcPr>
          <w:p w14:paraId="4F5CC9A8" w14:textId="518785B8" w:rsidR="004043EB" w:rsidRDefault="005E3BA6">
            <w:pPr>
              <w:pStyle w:val="TableParagraph"/>
              <w:spacing w:before="34"/>
              <w:ind w:left="109"/>
              <w:rPr>
                <w:sz w:val="24"/>
              </w:rPr>
            </w:pPr>
            <w:r>
              <w:rPr>
                <w:sz w:val="24"/>
              </w:rPr>
              <w:t>SLT</w:t>
            </w:r>
          </w:p>
        </w:tc>
      </w:tr>
      <w:tr w:rsidR="004043EB" w14:paraId="204DBA47" w14:textId="77777777" w:rsidTr="16153552">
        <w:trPr>
          <w:trHeight w:val="340"/>
        </w:trPr>
        <w:tc>
          <w:tcPr>
            <w:tcW w:w="2809" w:type="dxa"/>
          </w:tcPr>
          <w:p w14:paraId="62FC08DF" w14:textId="77777777" w:rsidR="004043EB" w:rsidRDefault="009D2DC3">
            <w:pPr>
              <w:pStyle w:val="TableParagraph"/>
              <w:spacing w:before="31"/>
              <w:ind w:left="110"/>
              <w:rPr>
                <w:b/>
                <w:sz w:val="24"/>
              </w:rPr>
            </w:pPr>
            <w:r>
              <w:rPr>
                <w:b/>
                <w:sz w:val="24"/>
              </w:rPr>
              <w:t>Review date:</w:t>
            </w:r>
          </w:p>
        </w:tc>
        <w:tc>
          <w:tcPr>
            <w:tcW w:w="7084" w:type="dxa"/>
          </w:tcPr>
          <w:p w14:paraId="79ED511D" w14:textId="39B96648" w:rsidR="004043EB" w:rsidRDefault="00C5568E">
            <w:pPr>
              <w:pStyle w:val="TableParagraph"/>
              <w:spacing w:before="31"/>
              <w:ind w:left="109"/>
              <w:rPr>
                <w:sz w:val="24"/>
              </w:rPr>
            </w:pPr>
            <w:r>
              <w:rPr>
                <w:sz w:val="24"/>
              </w:rPr>
              <w:t>November 2025</w:t>
            </w:r>
          </w:p>
        </w:tc>
      </w:tr>
    </w:tbl>
    <w:p w14:paraId="60EFE944" w14:textId="77777777" w:rsidR="004043EB" w:rsidRDefault="004043EB">
      <w:pPr>
        <w:rPr>
          <w:sz w:val="24"/>
        </w:rPr>
        <w:sectPr w:rsidR="004043EB">
          <w:headerReference w:type="default" r:id="rId10"/>
          <w:footerReference w:type="default" r:id="rId11"/>
          <w:type w:val="continuous"/>
          <w:pgSz w:w="11910" w:h="16840"/>
          <w:pgMar w:top="700" w:right="760" w:bottom="1240" w:left="940" w:header="720" w:footer="1057" w:gutter="0"/>
          <w:pgNumType w:start="1"/>
          <w:cols w:space="720"/>
        </w:sectPr>
      </w:pPr>
    </w:p>
    <w:p w14:paraId="6ED4CDBC" w14:textId="77777777" w:rsidR="004043EB" w:rsidRDefault="004043EB">
      <w:pPr>
        <w:pStyle w:val="BodyText"/>
        <w:spacing w:before="10"/>
        <w:ind w:left="0"/>
        <w:rPr>
          <w:b/>
          <w:sz w:val="17"/>
        </w:rPr>
      </w:pPr>
    </w:p>
    <w:p w14:paraId="74E5A50C" w14:textId="77777777" w:rsidR="004043EB" w:rsidRDefault="009D2DC3">
      <w:pPr>
        <w:spacing w:before="99"/>
        <w:ind w:left="193"/>
        <w:rPr>
          <w:b/>
          <w:sz w:val="24"/>
        </w:rPr>
      </w:pPr>
      <w:r>
        <w:rPr>
          <w:b/>
          <w:sz w:val="24"/>
        </w:rPr>
        <w:t>Contents:</w:t>
      </w:r>
    </w:p>
    <w:p w14:paraId="28F9B206" w14:textId="77777777" w:rsidR="004043EB" w:rsidRDefault="004043EB">
      <w:pPr>
        <w:pStyle w:val="BodyText"/>
        <w:spacing w:before="1"/>
        <w:ind w:left="0"/>
        <w:rPr>
          <w:b/>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7048"/>
        <w:gridCol w:w="1251"/>
      </w:tblGrid>
      <w:tr w:rsidR="004043EB" w14:paraId="1007C2A4" w14:textId="77777777">
        <w:trPr>
          <w:trHeight w:val="275"/>
        </w:trPr>
        <w:tc>
          <w:tcPr>
            <w:tcW w:w="1332" w:type="dxa"/>
          </w:tcPr>
          <w:p w14:paraId="0E2F62FB" w14:textId="77777777" w:rsidR="004043EB" w:rsidRDefault="009D2DC3">
            <w:pPr>
              <w:pStyle w:val="TableParagraph"/>
              <w:spacing w:line="255" w:lineRule="exact"/>
              <w:ind w:left="89" w:right="75"/>
              <w:jc w:val="center"/>
              <w:rPr>
                <w:b/>
                <w:sz w:val="24"/>
              </w:rPr>
            </w:pPr>
            <w:r>
              <w:rPr>
                <w:b/>
                <w:sz w:val="24"/>
              </w:rPr>
              <w:t>Section</w:t>
            </w:r>
          </w:p>
        </w:tc>
        <w:tc>
          <w:tcPr>
            <w:tcW w:w="7048" w:type="dxa"/>
          </w:tcPr>
          <w:p w14:paraId="4AF4DFA5" w14:textId="77777777" w:rsidR="004043EB" w:rsidRDefault="009D2DC3">
            <w:pPr>
              <w:pStyle w:val="TableParagraph"/>
              <w:spacing w:line="255" w:lineRule="exact"/>
              <w:ind w:left="110"/>
              <w:rPr>
                <w:b/>
                <w:sz w:val="24"/>
              </w:rPr>
            </w:pPr>
            <w:r>
              <w:rPr>
                <w:b/>
                <w:sz w:val="24"/>
              </w:rPr>
              <w:t>Section Title</w:t>
            </w:r>
          </w:p>
        </w:tc>
        <w:tc>
          <w:tcPr>
            <w:tcW w:w="1251" w:type="dxa"/>
          </w:tcPr>
          <w:p w14:paraId="2F349A14" w14:textId="77777777" w:rsidR="004043EB" w:rsidRDefault="009D2DC3">
            <w:pPr>
              <w:pStyle w:val="TableParagraph"/>
              <w:spacing w:line="255" w:lineRule="exact"/>
              <w:ind w:left="369" w:right="361"/>
              <w:jc w:val="center"/>
              <w:rPr>
                <w:b/>
                <w:sz w:val="24"/>
              </w:rPr>
            </w:pPr>
            <w:r>
              <w:rPr>
                <w:b/>
                <w:sz w:val="24"/>
              </w:rPr>
              <w:t>Page</w:t>
            </w:r>
          </w:p>
        </w:tc>
      </w:tr>
      <w:tr w:rsidR="004043EB" w14:paraId="6549EC0B" w14:textId="77777777">
        <w:trPr>
          <w:trHeight w:val="275"/>
        </w:trPr>
        <w:tc>
          <w:tcPr>
            <w:tcW w:w="1332" w:type="dxa"/>
          </w:tcPr>
          <w:p w14:paraId="14C2CB19" w14:textId="77777777" w:rsidR="004043EB" w:rsidRDefault="004043EB">
            <w:pPr>
              <w:pStyle w:val="TableParagraph"/>
              <w:rPr>
                <w:rFonts w:ascii="Times New Roman"/>
                <w:sz w:val="20"/>
              </w:rPr>
            </w:pPr>
          </w:p>
        </w:tc>
        <w:tc>
          <w:tcPr>
            <w:tcW w:w="7048" w:type="dxa"/>
          </w:tcPr>
          <w:p w14:paraId="0FF6366E" w14:textId="77777777" w:rsidR="004043EB" w:rsidRDefault="004043EB">
            <w:pPr>
              <w:pStyle w:val="TableParagraph"/>
              <w:rPr>
                <w:rFonts w:ascii="Times New Roman"/>
                <w:sz w:val="20"/>
              </w:rPr>
            </w:pPr>
          </w:p>
        </w:tc>
        <w:tc>
          <w:tcPr>
            <w:tcW w:w="1251" w:type="dxa"/>
          </w:tcPr>
          <w:p w14:paraId="7392E436" w14:textId="77777777" w:rsidR="004043EB" w:rsidRDefault="004043EB">
            <w:pPr>
              <w:pStyle w:val="TableParagraph"/>
              <w:rPr>
                <w:rFonts w:ascii="Times New Roman"/>
                <w:sz w:val="20"/>
              </w:rPr>
            </w:pPr>
          </w:p>
        </w:tc>
      </w:tr>
      <w:tr w:rsidR="004043EB" w14:paraId="3D4A79A8" w14:textId="77777777">
        <w:trPr>
          <w:trHeight w:val="275"/>
        </w:trPr>
        <w:tc>
          <w:tcPr>
            <w:tcW w:w="1332" w:type="dxa"/>
          </w:tcPr>
          <w:p w14:paraId="5FF148B9" w14:textId="77777777" w:rsidR="004043EB" w:rsidRDefault="009D2DC3">
            <w:pPr>
              <w:pStyle w:val="TableParagraph"/>
              <w:spacing w:line="255" w:lineRule="exact"/>
              <w:ind w:left="11"/>
              <w:jc w:val="center"/>
              <w:rPr>
                <w:sz w:val="24"/>
              </w:rPr>
            </w:pPr>
            <w:r>
              <w:rPr>
                <w:sz w:val="24"/>
              </w:rPr>
              <w:t>1</w:t>
            </w:r>
          </w:p>
        </w:tc>
        <w:tc>
          <w:tcPr>
            <w:tcW w:w="7048" w:type="dxa"/>
          </w:tcPr>
          <w:p w14:paraId="467FBC2B" w14:textId="77777777" w:rsidR="004043EB" w:rsidRDefault="009D2DC3">
            <w:pPr>
              <w:pStyle w:val="TableParagraph"/>
              <w:spacing w:line="255" w:lineRule="exact"/>
              <w:ind w:left="110"/>
              <w:rPr>
                <w:sz w:val="24"/>
              </w:rPr>
            </w:pPr>
            <w:r>
              <w:rPr>
                <w:sz w:val="24"/>
              </w:rPr>
              <w:t>Introduction</w:t>
            </w:r>
          </w:p>
        </w:tc>
        <w:tc>
          <w:tcPr>
            <w:tcW w:w="1251" w:type="dxa"/>
          </w:tcPr>
          <w:p w14:paraId="2D62AB18" w14:textId="3DE56E3A" w:rsidR="004043EB" w:rsidRDefault="00EB77F0">
            <w:pPr>
              <w:pStyle w:val="TableParagraph"/>
              <w:spacing w:line="255" w:lineRule="exact"/>
              <w:ind w:left="6"/>
              <w:jc w:val="center"/>
              <w:rPr>
                <w:sz w:val="24"/>
              </w:rPr>
            </w:pPr>
            <w:r>
              <w:rPr>
                <w:sz w:val="24"/>
              </w:rPr>
              <w:t>3</w:t>
            </w:r>
          </w:p>
        </w:tc>
      </w:tr>
      <w:tr w:rsidR="004043EB" w14:paraId="49BF0E8D" w14:textId="77777777">
        <w:trPr>
          <w:trHeight w:val="275"/>
        </w:trPr>
        <w:tc>
          <w:tcPr>
            <w:tcW w:w="1332" w:type="dxa"/>
          </w:tcPr>
          <w:p w14:paraId="6D29F5E0" w14:textId="77777777" w:rsidR="004043EB" w:rsidRDefault="004043EB">
            <w:pPr>
              <w:pStyle w:val="TableParagraph"/>
              <w:rPr>
                <w:rFonts w:ascii="Times New Roman"/>
                <w:sz w:val="20"/>
              </w:rPr>
            </w:pPr>
          </w:p>
        </w:tc>
        <w:tc>
          <w:tcPr>
            <w:tcW w:w="7048" w:type="dxa"/>
          </w:tcPr>
          <w:p w14:paraId="7DCA7607" w14:textId="77777777" w:rsidR="004043EB" w:rsidRDefault="004043EB">
            <w:pPr>
              <w:pStyle w:val="TableParagraph"/>
              <w:rPr>
                <w:rFonts w:ascii="Times New Roman"/>
                <w:sz w:val="20"/>
              </w:rPr>
            </w:pPr>
          </w:p>
        </w:tc>
        <w:tc>
          <w:tcPr>
            <w:tcW w:w="1251" w:type="dxa"/>
          </w:tcPr>
          <w:p w14:paraId="5B1EDADC" w14:textId="77777777" w:rsidR="004043EB" w:rsidRDefault="004043EB">
            <w:pPr>
              <w:pStyle w:val="TableParagraph"/>
              <w:rPr>
                <w:rFonts w:ascii="Times New Roman"/>
                <w:sz w:val="20"/>
              </w:rPr>
            </w:pPr>
          </w:p>
        </w:tc>
      </w:tr>
      <w:tr w:rsidR="004043EB" w14:paraId="0C22FB09" w14:textId="77777777">
        <w:trPr>
          <w:trHeight w:val="275"/>
        </w:trPr>
        <w:tc>
          <w:tcPr>
            <w:tcW w:w="1332" w:type="dxa"/>
          </w:tcPr>
          <w:p w14:paraId="419E0EE4" w14:textId="77777777" w:rsidR="004043EB" w:rsidRDefault="009D2DC3">
            <w:pPr>
              <w:pStyle w:val="TableParagraph"/>
              <w:spacing w:line="255" w:lineRule="exact"/>
              <w:ind w:left="11"/>
              <w:jc w:val="center"/>
              <w:rPr>
                <w:sz w:val="24"/>
              </w:rPr>
            </w:pPr>
            <w:r>
              <w:rPr>
                <w:sz w:val="24"/>
              </w:rPr>
              <w:t>2</w:t>
            </w:r>
          </w:p>
        </w:tc>
        <w:tc>
          <w:tcPr>
            <w:tcW w:w="7048" w:type="dxa"/>
          </w:tcPr>
          <w:p w14:paraId="67AE083C" w14:textId="77777777" w:rsidR="004043EB" w:rsidRDefault="009D2DC3">
            <w:pPr>
              <w:pStyle w:val="TableParagraph"/>
              <w:spacing w:line="255" w:lineRule="exact"/>
              <w:ind w:left="110"/>
              <w:rPr>
                <w:sz w:val="24"/>
              </w:rPr>
            </w:pPr>
            <w:r>
              <w:rPr>
                <w:sz w:val="24"/>
              </w:rPr>
              <w:t>Scope of Policy</w:t>
            </w:r>
          </w:p>
        </w:tc>
        <w:tc>
          <w:tcPr>
            <w:tcW w:w="1251" w:type="dxa"/>
          </w:tcPr>
          <w:p w14:paraId="1A7EC39C" w14:textId="2FF2722C" w:rsidR="004043EB" w:rsidRDefault="00EB77F0">
            <w:pPr>
              <w:pStyle w:val="TableParagraph"/>
              <w:spacing w:line="255" w:lineRule="exact"/>
              <w:ind w:left="6"/>
              <w:jc w:val="center"/>
              <w:rPr>
                <w:sz w:val="24"/>
              </w:rPr>
            </w:pPr>
            <w:r>
              <w:rPr>
                <w:sz w:val="24"/>
              </w:rPr>
              <w:t>3</w:t>
            </w:r>
          </w:p>
        </w:tc>
      </w:tr>
      <w:tr w:rsidR="004043EB" w14:paraId="1A64ECF3" w14:textId="77777777">
        <w:trPr>
          <w:trHeight w:val="275"/>
        </w:trPr>
        <w:tc>
          <w:tcPr>
            <w:tcW w:w="1332" w:type="dxa"/>
          </w:tcPr>
          <w:p w14:paraId="3505470F" w14:textId="77777777" w:rsidR="004043EB" w:rsidRDefault="004043EB">
            <w:pPr>
              <w:pStyle w:val="TableParagraph"/>
              <w:rPr>
                <w:rFonts w:ascii="Times New Roman"/>
                <w:sz w:val="20"/>
              </w:rPr>
            </w:pPr>
          </w:p>
        </w:tc>
        <w:tc>
          <w:tcPr>
            <w:tcW w:w="7048" w:type="dxa"/>
          </w:tcPr>
          <w:p w14:paraId="2683EC88" w14:textId="77777777" w:rsidR="004043EB" w:rsidRDefault="004043EB">
            <w:pPr>
              <w:pStyle w:val="TableParagraph"/>
              <w:rPr>
                <w:rFonts w:ascii="Times New Roman"/>
                <w:sz w:val="20"/>
              </w:rPr>
            </w:pPr>
          </w:p>
        </w:tc>
        <w:tc>
          <w:tcPr>
            <w:tcW w:w="1251" w:type="dxa"/>
          </w:tcPr>
          <w:p w14:paraId="2E15EE55" w14:textId="77777777" w:rsidR="004043EB" w:rsidRDefault="004043EB">
            <w:pPr>
              <w:pStyle w:val="TableParagraph"/>
              <w:rPr>
                <w:rFonts w:ascii="Times New Roman"/>
                <w:sz w:val="20"/>
              </w:rPr>
            </w:pPr>
          </w:p>
        </w:tc>
      </w:tr>
      <w:tr w:rsidR="004043EB" w14:paraId="0D8D0477" w14:textId="77777777">
        <w:trPr>
          <w:trHeight w:val="275"/>
        </w:trPr>
        <w:tc>
          <w:tcPr>
            <w:tcW w:w="1332" w:type="dxa"/>
          </w:tcPr>
          <w:p w14:paraId="2CE2F75A" w14:textId="77777777" w:rsidR="004043EB" w:rsidRDefault="009D2DC3">
            <w:pPr>
              <w:pStyle w:val="TableParagraph"/>
              <w:spacing w:line="255" w:lineRule="exact"/>
              <w:ind w:left="11"/>
              <w:jc w:val="center"/>
              <w:rPr>
                <w:sz w:val="24"/>
              </w:rPr>
            </w:pPr>
            <w:r>
              <w:rPr>
                <w:sz w:val="24"/>
              </w:rPr>
              <w:t>3</w:t>
            </w:r>
          </w:p>
        </w:tc>
        <w:tc>
          <w:tcPr>
            <w:tcW w:w="7048" w:type="dxa"/>
          </w:tcPr>
          <w:p w14:paraId="1A37FFB4" w14:textId="7603648A" w:rsidR="004043EB" w:rsidRDefault="000A3828">
            <w:pPr>
              <w:pStyle w:val="TableParagraph"/>
              <w:spacing w:line="255" w:lineRule="exact"/>
              <w:ind w:left="110"/>
              <w:rPr>
                <w:sz w:val="24"/>
              </w:rPr>
            </w:pPr>
            <w:r>
              <w:rPr>
                <w:sz w:val="24"/>
              </w:rPr>
              <w:t>Legal and Regulatory Framework</w:t>
            </w:r>
          </w:p>
        </w:tc>
        <w:tc>
          <w:tcPr>
            <w:tcW w:w="1251" w:type="dxa"/>
          </w:tcPr>
          <w:p w14:paraId="71596538" w14:textId="0659D5E3" w:rsidR="004043EB" w:rsidRDefault="00EB77F0">
            <w:pPr>
              <w:pStyle w:val="TableParagraph"/>
              <w:spacing w:line="255" w:lineRule="exact"/>
              <w:ind w:left="6"/>
              <w:jc w:val="center"/>
              <w:rPr>
                <w:sz w:val="24"/>
              </w:rPr>
            </w:pPr>
            <w:r>
              <w:rPr>
                <w:sz w:val="24"/>
              </w:rPr>
              <w:t>3</w:t>
            </w:r>
          </w:p>
        </w:tc>
      </w:tr>
      <w:tr w:rsidR="004043EB" w14:paraId="27C079CF" w14:textId="77777777">
        <w:trPr>
          <w:trHeight w:val="275"/>
        </w:trPr>
        <w:tc>
          <w:tcPr>
            <w:tcW w:w="1332" w:type="dxa"/>
          </w:tcPr>
          <w:p w14:paraId="75F10B17" w14:textId="77777777" w:rsidR="004043EB" w:rsidRDefault="004043EB">
            <w:pPr>
              <w:pStyle w:val="TableParagraph"/>
              <w:rPr>
                <w:rFonts w:ascii="Times New Roman"/>
                <w:sz w:val="20"/>
              </w:rPr>
            </w:pPr>
          </w:p>
        </w:tc>
        <w:tc>
          <w:tcPr>
            <w:tcW w:w="7048" w:type="dxa"/>
          </w:tcPr>
          <w:p w14:paraId="3B436499" w14:textId="77777777" w:rsidR="004043EB" w:rsidRDefault="004043EB">
            <w:pPr>
              <w:pStyle w:val="TableParagraph"/>
              <w:rPr>
                <w:rFonts w:ascii="Times New Roman"/>
                <w:sz w:val="20"/>
              </w:rPr>
            </w:pPr>
          </w:p>
        </w:tc>
        <w:tc>
          <w:tcPr>
            <w:tcW w:w="1251" w:type="dxa"/>
          </w:tcPr>
          <w:p w14:paraId="23770325" w14:textId="77777777" w:rsidR="004043EB" w:rsidRDefault="004043EB">
            <w:pPr>
              <w:pStyle w:val="TableParagraph"/>
              <w:rPr>
                <w:rFonts w:ascii="Times New Roman"/>
                <w:sz w:val="20"/>
              </w:rPr>
            </w:pPr>
          </w:p>
        </w:tc>
      </w:tr>
      <w:tr w:rsidR="004043EB" w14:paraId="18BEFA4E" w14:textId="77777777">
        <w:trPr>
          <w:trHeight w:val="273"/>
        </w:trPr>
        <w:tc>
          <w:tcPr>
            <w:tcW w:w="1332" w:type="dxa"/>
          </w:tcPr>
          <w:p w14:paraId="1E0DCC19" w14:textId="77777777" w:rsidR="004043EB" w:rsidRDefault="009D2DC3">
            <w:pPr>
              <w:pStyle w:val="TableParagraph"/>
              <w:spacing w:line="253" w:lineRule="exact"/>
              <w:ind w:left="11"/>
              <w:jc w:val="center"/>
              <w:rPr>
                <w:sz w:val="24"/>
              </w:rPr>
            </w:pPr>
            <w:r>
              <w:rPr>
                <w:sz w:val="24"/>
              </w:rPr>
              <w:t>4</w:t>
            </w:r>
          </w:p>
        </w:tc>
        <w:tc>
          <w:tcPr>
            <w:tcW w:w="7048" w:type="dxa"/>
          </w:tcPr>
          <w:p w14:paraId="125BA304" w14:textId="47517F92" w:rsidR="004043EB" w:rsidRDefault="000A3828">
            <w:pPr>
              <w:pStyle w:val="TableParagraph"/>
              <w:spacing w:line="253" w:lineRule="exact"/>
              <w:ind w:left="110"/>
              <w:rPr>
                <w:sz w:val="24"/>
              </w:rPr>
            </w:pPr>
            <w:r>
              <w:rPr>
                <w:sz w:val="24"/>
              </w:rPr>
              <w:t>Implementation</w:t>
            </w:r>
          </w:p>
        </w:tc>
        <w:tc>
          <w:tcPr>
            <w:tcW w:w="1251" w:type="dxa"/>
          </w:tcPr>
          <w:p w14:paraId="60899250" w14:textId="3530BFB8" w:rsidR="004043EB" w:rsidRDefault="00EB77F0">
            <w:pPr>
              <w:pStyle w:val="TableParagraph"/>
              <w:spacing w:line="253" w:lineRule="exact"/>
              <w:ind w:left="6"/>
              <w:jc w:val="center"/>
              <w:rPr>
                <w:sz w:val="24"/>
              </w:rPr>
            </w:pPr>
            <w:r>
              <w:rPr>
                <w:sz w:val="24"/>
              </w:rPr>
              <w:t>3-5</w:t>
            </w:r>
          </w:p>
        </w:tc>
      </w:tr>
      <w:tr w:rsidR="004043EB" w14:paraId="20040E61" w14:textId="77777777">
        <w:trPr>
          <w:trHeight w:val="275"/>
        </w:trPr>
        <w:tc>
          <w:tcPr>
            <w:tcW w:w="1332" w:type="dxa"/>
          </w:tcPr>
          <w:p w14:paraId="719543BF" w14:textId="77777777" w:rsidR="004043EB" w:rsidRDefault="004043EB">
            <w:pPr>
              <w:pStyle w:val="TableParagraph"/>
              <w:rPr>
                <w:rFonts w:ascii="Times New Roman"/>
                <w:sz w:val="20"/>
              </w:rPr>
            </w:pPr>
          </w:p>
        </w:tc>
        <w:tc>
          <w:tcPr>
            <w:tcW w:w="7048" w:type="dxa"/>
          </w:tcPr>
          <w:p w14:paraId="0654E62F" w14:textId="77777777" w:rsidR="004043EB" w:rsidRDefault="004043EB">
            <w:pPr>
              <w:pStyle w:val="TableParagraph"/>
              <w:rPr>
                <w:rFonts w:ascii="Times New Roman"/>
                <w:sz w:val="20"/>
              </w:rPr>
            </w:pPr>
          </w:p>
        </w:tc>
        <w:tc>
          <w:tcPr>
            <w:tcW w:w="1251" w:type="dxa"/>
          </w:tcPr>
          <w:p w14:paraId="020F4CDB" w14:textId="77777777" w:rsidR="004043EB" w:rsidRDefault="004043EB">
            <w:pPr>
              <w:pStyle w:val="TableParagraph"/>
              <w:rPr>
                <w:rFonts w:ascii="Times New Roman"/>
                <w:sz w:val="20"/>
              </w:rPr>
            </w:pPr>
          </w:p>
        </w:tc>
      </w:tr>
      <w:tr w:rsidR="004043EB" w14:paraId="369D679A" w14:textId="77777777">
        <w:trPr>
          <w:trHeight w:val="276"/>
        </w:trPr>
        <w:tc>
          <w:tcPr>
            <w:tcW w:w="1332" w:type="dxa"/>
          </w:tcPr>
          <w:p w14:paraId="56A86825" w14:textId="77777777" w:rsidR="004043EB" w:rsidRDefault="009D2DC3">
            <w:pPr>
              <w:pStyle w:val="TableParagraph"/>
              <w:spacing w:before="1" w:line="255" w:lineRule="exact"/>
              <w:ind w:left="11"/>
              <w:jc w:val="center"/>
              <w:rPr>
                <w:sz w:val="24"/>
              </w:rPr>
            </w:pPr>
            <w:r>
              <w:rPr>
                <w:sz w:val="24"/>
              </w:rPr>
              <w:t>5</w:t>
            </w:r>
          </w:p>
        </w:tc>
        <w:tc>
          <w:tcPr>
            <w:tcW w:w="7048" w:type="dxa"/>
          </w:tcPr>
          <w:p w14:paraId="15B03A2C" w14:textId="1F8B33DC" w:rsidR="004043EB" w:rsidRDefault="000A3828">
            <w:pPr>
              <w:pStyle w:val="TableParagraph"/>
              <w:spacing w:before="1" w:line="255" w:lineRule="exact"/>
              <w:ind w:left="110"/>
              <w:rPr>
                <w:sz w:val="24"/>
              </w:rPr>
            </w:pPr>
            <w:r>
              <w:rPr>
                <w:sz w:val="24"/>
              </w:rPr>
              <w:t>Responsibilities</w:t>
            </w:r>
          </w:p>
        </w:tc>
        <w:tc>
          <w:tcPr>
            <w:tcW w:w="1251" w:type="dxa"/>
          </w:tcPr>
          <w:p w14:paraId="24B45E96" w14:textId="37E2985F" w:rsidR="004043EB" w:rsidRDefault="00EB77F0">
            <w:pPr>
              <w:pStyle w:val="TableParagraph"/>
              <w:spacing w:before="1" w:line="255" w:lineRule="exact"/>
              <w:ind w:left="6"/>
              <w:jc w:val="center"/>
              <w:rPr>
                <w:sz w:val="24"/>
              </w:rPr>
            </w:pPr>
            <w:r>
              <w:rPr>
                <w:sz w:val="24"/>
              </w:rPr>
              <w:t>5</w:t>
            </w:r>
          </w:p>
        </w:tc>
      </w:tr>
      <w:tr w:rsidR="004043EB" w14:paraId="2E21026D" w14:textId="77777777">
        <w:trPr>
          <w:trHeight w:val="275"/>
        </w:trPr>
        <w:tc>
          <w:tcPr>
            <w:tcW w:w="1332" w:type="dxa"/>
          </w:tcPr>
          <w:p w14:paraId="19E54B17" w14:textId="4DB1D45B" w:rsidR="004043EB" w:rsidRDefault="000A3828">
            <w:pPr>
              <w:pStyle w:val="TableParagraph"/>
              <w:spacing w:line="255" w:lineRule="exact"/>
              <w:ind w:left="11"/>
              <w:jc w:val="center"/>
              <w:rPr>
                <w:sz w:val="24"/>
              </w:rPr>
            </w:pPr>
            <w:r>
              <w:rPr>
                <w:sz w:val="24"/>
              </w:rPr>
              <w:t>5.1</w:t>
            </w:r>
          </w:p>
        </w:tc>
        <w:tc>
          <w:tcPr>
            <w:tcW w:w="7048" w:type="dxa"/>
          </w:tcPr>
          <w:p w14:paraId="0C7E63EF" w14:textId="74D98F8C" w:rsidR="004043EB" w:rsidRDefault="000A3828">
            <w:pPr>
              <w:pStyle w:val="TableParagraph"/>
              <w:spacing w:line="255" w:lineRule="exact"/>
              <w:ind w:left="110"/>
              <w:rPr>
                <w:sz w:val="24"/>
              </w:rPr>
            </w:pPr>
            <w:r>
              <w:rPr>
                <w:sz w:val="24"/>
              </w:rPr>
              <w:t>Board of Directors</w:t>
            </w:r>
          </w:p>
        </w:tc>
        <w:tc>
          <w:tcPr>
            <w:tcW w:w="1251" w:type="dxa"/>
          </w:tcPr>
          <w:p w14:paraId="67CC929A" w14:textId="0A8AB910" w:rsidR="004043EB" w:rsidRDefault="00EB77F0">
            <w:pPr>
              <w:pStyle w:val="TableParagraph"/>
              <w:spacing w:line="255" w:lineRule="exact"/>
              <w:ind w:left="6"/>
              <w:jc w:val="center"/>
              <w:rPr>
                <w:sz w:val="24"/>
              </w:rPr>
            </w:pPr>
            <w:r>
              <w:rPr>
                <w:sz w:val="24"/>
              </w:rPr>
              <w:t>5</w:t>
            </w:r>
          </w:p>
        </w:tc>
      </w:tr>
      <w:tr w:rsidR="004043EB" w14:paraId="32D36338" w14:textId="77777777">
        <w:trPr>
          <w:trHeight w:val="275"/>
        </w:trPr>
        <w:tc>
          <w:tcPr>
            <w:tcW w:w="1332" w:type="dxa"/>
          </w:tcPr>
          <w:p w14:paraId="643012E0" w14:textId="5AD8854E" w:rsidR="004043EB" w:rsidRDefault="000A3828">
            <w:pPr>
              <w:pStyle w:val="TableParagraph"/>
              <w:spacing w:line="255" w:lineRule="exact"/>
              <w:ind w:left="11"/>
              <w:jc w:val="center"/>
              <w:rPr>
                <w:sz w:val="24"/>
              </w:rPr>
            </w:pPr>
            <w:r>
              <w:rPr>
                <w:sz w:val="24"/>
              </w:rPr>
              <w:t>5.2</w:t>
            </w:r>
          </w:p>
        </w:tc>
        <w:tc>
          <w:tcPr>
            <w:tcW w:w="7048" w:type="dxa"/>
          </w:tcPr>
          <w:p w14:paraId="235100C1" w14:textId="3EF8A897" w:rsidR="004043EB" w:rsidRDefault="000A3828">
            <w:pPr>
              <w:pStyle w:val="TableParagraph"/>
              <w:spacing w:line="255" w:lineRule="exact"/>
              <w:ind w:left="110"/>
              <w:rPr>
                <w:sz w:val="24"/>
              </w:rPr>
            </w:pPr>
            <w:r>
              <w:rPr>
                <w:sz w:val="24"/>
              </w:rPr>
              <w:t>Head of Centre/Managers</w:t>
            </w:r>
          </w:p>
        </w:tc>
        <w:tc>
          <w:tcPr>
            <w:tcW w:w="1251" w:type="dxa"/>
          </w:tcPr>
          <w:p w14:paraId="7596BCBC" w14:textId="2DBCC54C" w:rsidR="004043EB" w:rsidRDefault="00EB77F0">
            <w:pPr>
              <w:pStyle w:val="TableParagraph"/>
              <w:spacing w:line="255" w:lineRule="exact"/>
              <w:ind w:left="6"/>
              <w:jc w:val="center"/>
              <w:rPr>
                <w:sz w:val="24"/>
              </w:rPr>
            </w:pPr>
            <w:r>
              <w:rPr>
                <w:sz w:val="24"/>
              </w:rPr>
              <w:t>5-6</w:t>
            </w:r>
          </w:p>
        </w:tc>
      </w:tr>
      <w:tr w:rsidR="004043EB" w14:paraId="2D58526C" w14:textId="77777777">
        <w:trPr>
          <w:trHeight w:val="275"/>
        </w:trPr>
        <w:tc>
          <w:tcPr>
            <w:tcW w:w="1332" w:type="dxa"/>
          </w:tcPr>
          <w:p w14:paraId="72923CF9" w14:textId="2C42182F" w:rsidR="004043EB" w:rsidRDefault="000A3828">
            <w:pPr>
              <w:pStyle w:val="TableParagraph"/>
              <w:spacing w:line="255" w:lineRule="exact"/>
              <w:ind w:left="87" w:right="75"/>
              <w:jc w:val="center"/>
              <w:rPr>
                <w:sz w:val="24"/>
              </w:rPr>
            </w:pPr>
            <w:r>
              <w:rPr>
                <w:sz w:val="24"/>
              </w:rPr>
              <w:t>5.3</w:t>
            </w:r>
          </w:p>
        </w:tc>
        <w:tc>
          <w:tcPr>
            <w:tcW w:w="7048" w:type="dxa"/>
          </w:tcPr>
          <w:p w14:paraId="6F3A104B" w14:textId="6F1975F9" w:rsidR="004043EB" w:rsidRDefault="000A3828">
            <w:pPr>
              <w:pStyle w:val="TableParagraph"/>
              <w:spacing w:line="255" w:lineRule="exact"/>
              <w:ind w:left="110"/>
              <w:rPr>
                <w:sz w:val="24"/>
              </w:rPr>
            </w:pPr>
            <w:r>
              <w:rPr>
                <w:sz w:val="24"/>
              </w:rPr>
              <w:t>Staff/Invigilators</w:t>
            </w:r>
          </w:p>
        </w:tc>
        <w:tc>
          <w:tcPr>
            <w:tcW w:w="1251" w:type="dxa"/>
          </w:tcPr>
          <w:p w14:paraId="2190068F" w14:textId="4A044D18" w:rsidR="004043EB" w:rsidRDefault="00EB77F0">
            <w:pPr>
              <w:pStyle w:val="TableParagraph"/>
              <w:spacing w:line="255" w:lineRule="exact"/>
              <w:ind w:left="6"/>
              <w:jc w:val="center"/>
              <w:rPr>
                <w:sz w:val="24"/>
              </w:rPr>
            </w:pPr>
            <w:r>
              <w:rPr>
                <w:sz w:val="24"/>
              </w:rPr>
              <w:t>6</w:t>
            </w:r>
          </w:p>
        </w:tc>
      </w:tr>
      <w:tr w:rsidR="004043EB" w14:paraId="12A3A873" w14:textId="77777777">
        <w:trPr>
          <w:trHeight w:val="275"/>
        </w:trPr>
        <w:tc>
          <w:tcPr>
            <w:tcW w:w="1332" w:type="dxa"/>
          </w:tcPr>
          <w:p w14:paraId="305ED519" w14:textId="461B2D2C" w:rsidR="004043EB" w:rsidRDefault="004043EB">
            <w:pPr>
              <w:pStyle w:val="TableParagraph"/>
              <w:spacing w:line="255" w:lineRule="exact"/>
              <w:ind w:left="87" w:right="75"/>
              <w:jc w:val="center"/>
              <w:rPr>
                <w:sz w:val="24"/>
              </w:rPr>
            </w:pPr>
          </w:p>
        </w:tc>
        <w:tc>
          <w:tcPr>
            <w:tcW w:w="7048" w:type="dxa"/>
          </w:tcPr>
          <w:p w14:paraId="4121EE15" w14:textId="3ECFD495" w:rsidR="004043EB" w:rsidRDefault="004043EB">
            <w:pPr>
              <w:pStyle w:val="TableParagraph"/>
              <w:spacing w:line="255" w:lineRule="exact"/>
              <w:ind w:left="110"/>
              <w:rPr>
                <w:sz w:val="24"/>
              </w:rPr>
            </w:pPr>
          </w:p>
        </w:tc>
        <w:tc>
          <w:tcPr>
            <w:tcW w:w="1251" w:type="dxa"/>
          </w:tcPr>
          <w:p w14:paraId="4DB778D7" w14:textId="5CF1FD8F" w:rsidR="004043EB" w:rsidRDefault="004043EB">
            <w:pPr>
              <w:pStyle w:val="TableParagraph"/>
              <w:spacing w:line="255" w:lineRule="exact"/>
              <w:ind w:left="6"/>
              <w:jc w:val="center"/>
              <w:rPr>
                <w:sz w:val="24"/>
              </w:rPr>
            </w:pPr>
          </w:p>
        </w:tc>
      </w:tr>
      <w:tr w:rsidR="004043EB" w14:paraId="140197E4" w14:textId="77777777">
        <w:trPr>
          <w:trHeight w:val="275"/>
        </w:trPr>
        <w:tc>
          <w:tcPr>
            <w:tcW w:w="1332" w:type="dxa"/>
          </w:tcPr>
          <w:p w14:paraId="2B81FD2D" w14:textId="486BB052" w:rsidR="004043EB" w:rsidRDefault="000A3828">
            <w:pPr>
              <w:pStyle w:val="TableParagraph"/>
              <w:spacing w:line="255" w:lineRule="exact"/>
              <w:ind w:left="87" w:right="75"/>
              <w:jc w:val="center"/>
              <w:rPr>
                <w:sz w:val="24"/>
              </w:rPr>
            </w:pPr>
            <w:r>
              <w:rPr>
                <w:sz w:val="24"/>
              </w:rPr>
              <w:t>6</w:t>
            </w:r>
          </w:p>
        </w:tc>
        <w:tc>
          <w:tcPr>
            <w:tcW w:w="7048" w:type="dxa"/>
          </w:tcPr>
          <w:p w14:paraId="34DA6012" w14:textId="3880D022" w:rsidR="004043EB" w:rsidRDefault="000A3828">
            <w:pPr>
              <w:pStyle w:val="TableParagraph"/>
              <w:spacing w:line="255" w:lineRule="exact"/>
              <w:ind w:left="110"/>
              <w:rPr>
                <w:sz w:val="24"/>
              </w:rPr>
            </w:pPr>
            <w:r>
              <w:rPr>
                <w:sz w:val="24"/>
              </w:rPr>
              <w:t>Emergencies</w:t>
            </w:r>
          </w:p>
        </w:tc>
        <w:tc>
          <w:tcPr>
            <w:tcW w:w="1251" w:type="dxa"/>
          </w:tcPr>
          <w:p w14:paraId="38A45946" w14:textId="4F9C1899" w:rsidR="004043EB" w:rsidRDefault="00EB77F0">
            <w:pPr>
              <w:pStyle w:val="TableParagraph"/>
              <w:spacing w:line="255" w:lineRule="exact"/>
              <w:ind w:left="6"/>
              <w:jc w:val="center"/>
              <w:rPr>
                <w:sz w:val="24"/>
              </w:rPr>
            </w:pPr>
            <w:r>
              <w:rPr>
                <w:sz w:val="24"/>
              </w:rPr>
              <w:t>6-7</w:t>
            </w:r>
          </w:p>
        </w:tc>
      </w:tr>
      <w:tr w:rsidR="004043EB" w14:paraId="3A3CE1AA" w14:textId="77777777">
        <w:trPr>
          <w:trHeight w:val="275"/>
        </w:trPr>
        <w:tc>
          <w:tcPr>
            <w:tcW w:w="1332" w:type="dxa"/>
          </w:tcPr>
          <w:p w14:paraId="1C2CC7EB" w14:textId="206D0A8E" w:rsidR="004043EB" w:rsidRDefault="004043EB">
            <w:pPr>
              <w:pStyle w:val="TableParagraph"/>
              <w:spacing w:line="255" w:lineRule="exact"/>
              <w:ind w:left="87" w:right="75"/>
              <w:jc w:val="center"/>
              <w:rPr>
                <w:sz w:val="24"/>
              </w:rPr>
            </w:pPr>
          </w:p>
        </w:tc>
        <w:tc>
          <w:tcPr>
            <w:tcW w:w="7048" w:type="dxa"/>
          </w:tcPr>
          <w:p w14:paraId="7CFE3DC9" w14:textId="7012E877" w:rsidR="004043EB" w:rsidRDefault="004043EB">
            <w:pPr>
              <w:pStyle w:val="TableParagraph"/>
              <w:spacing w:line="255" w:lineRule="exact"/>
              <w:ind w:left="110"/>
              <w:rPr>
                <w:sz w:val="24"/>
              </w:rPr>
            </w:pPr>
          </w:p>
        </w:tc>
        <w:tc>
          <w:tcPr>
            <w:tcW w:w="1251" w:type="dxa"/>
          </w:tcPr>
          <w:p w14:paraId="409549CC" w14:textId="76699394" w:rsidR="004043EB" w:rsidRDefault="004043EB">
            <w:pPr>
              <w:pStyle w:val="TableParagraph"/>
              <w:spacing w:line="255" w:lineRule="exact"/>
              <w:ind w:left="6"/>
              <w:jc w:val="center"/>
              <w:rPr>
                <w:sz w:val="24"/>
              </w:rPr>
            </w:pPr>
          </w:p>
        </w:tc>
      </w:tr>
      <w:tr w:rsidR="004043EB" w14:paraId="48BB2ACF" w14:textId="77777777">
        <w:trPr>
          <w:trHeight w:val="273"/>
        </w:trPr>
        <w:tc>
          <w:tcPr>
            <w:tcW w:w="1332" w:type="dxa"/>
          </w:tcPr>
          <w:p w14:paraId="4CAA0655" w14:textId="427A54FD" w:rsidR="004043EB" w:rsidRDefault="000A3828">
            <w:pPr>
              <w:pStyle w:val="TableParagraph"/>
              <w:spacing w:line="253" w:lineRule="exact"/>
              <w:ind w:left="87" w:right="75"/>
              <w:jc w:val="center"/>
              <w:rPr>
                <w:sz w:val="24"/>
              </w:rPr>
            </w:pPr>
            <w:r>
              <w:rPr>
                <w:sz w:val="24"/>
              </w:rPr>
              <w:t>7</w:t>
            </w:r>
          </w:p>
        </w:tc>
        <w:tc>
          <w:tcPr>
            <w:tcW w:w="7048" w:type="dxa"/>
          </w:tcPr>
          <w:p w14:paraId="31C1C0F9" w14:textId="0C43F7AB" w:rsidR="004043EB" w:rsidRDefault="00CB1D9A">
            <w:pPr>
              <w:pStyle w:val="TableParagraph"/>
              <w:spacing w:line="253" w:lineRule="exact"/>
              <w:ind w:left="110"/>
              <w:rPr>
                <w:sz w:val="24"/>
              </w:rPr>
            </w:pPr>
            <w:r>
              <w:rPr>
                <w:sz w:val="24"/>
              </w:rPr>
              <w:t>Malpractice</w:t>
            </w:r>
          </w:p>
        </w:tc>
        <w:tc>
          <w:tcPr>
            <w:tcW w:w="1251" w:type="dxa"/>
          </w:tcPr>
          <w:p w14:paraId="7114DEFB" w14:textId="719639BE" w:rsidR="004043EB" w:rsidRDefault="00EB77F0">
            <w:pPr>
              <w:pStyle w:val="TableParagraph"/>
              <w:spacing w:line="253" w:lineRule="exact"/>
              <w:ind w:left="6"/>
              <w:jc w:val="center"/>
              <w:rPr>
                <w:sz w:val="24"/>
              </w:rPr>
            </w:pPr>
            <w:r>
              <w:rPr>
                <w:sz w:val="24"/>
              </w:rPr>
              <w:t>7</w:t>
            </w:r>
          </w:p>
        </w:tc>
      </w:tr>
      <w:tr w:rsidR="004043EB" w14:paraId="446B86B2" w14:textId="77777777">
        <w:trPr>
          <w:trHeight w:val="275"/>
        </w:trPr>
        <w:tc>
          <w:tcPr>
            <w:tcW w:w="1332" w:type="dxa"/>
          </w:tcPr>
          <w:p w14:paraId="4F662921" w14:textId="77777777" w:rsidR="004043EB" w:rsidRDefault="004043EB">
            <w:pPr>
              <w:pStyle w:val="TableParagraph"/>
              <w:rPr>
                <w:rFonts w:ascii="Times New Roman"/>
                <w:sz w:val="20"/>
              </w:rPr>
            </w:pPr>
          </w:p>
        </w:tc>
        <w:tc>
          <w:tcPr>
            <w:tcW w:w="7048" w:type="dxa"/>
          </w:tcPr>
          <w:p w14:paraId="1D44C057" w14:textId="77777777" w:rsidR="004043EB" w:rsidRDefault="004043EB">
            <w:pPr>
              <w:pStyle w:val="TableParagraph"/>
              <w:rPr>
                <w:rFonts w:ascii="Times New Roman"/>
                <w:sz w:val="20"/>
              </w:rPr>
            </w:pPr>
          </w:p>
        </w:tc>
        <w:tc>
          <w:tcPr>
            <w:tcW w:w="1251" w:type="dxa"/>
          </w:tcPr>
          <w:p w14:paraId="71938BEA" w14:textId="77777777" w:rsidR="004043EB" w:rsidRDefault="004043EB">
            <w:pPr>
              <w:pStyle w:val="TableParagraph"/>
              <w:rPr>
                <w:rFonts w:ascii="Times New Roman"/>
                <w:sz w:val="20"/>
              </w:rPr>
            </w:pPr>
          </w:p>
        </w:tc>
      </w:tr>
      <w:tr w:rsidR="004043EB" w14:paraId="2B25ACAA" w14:textId="77777777">
        <w:trPr>
          <w:trHeight w:val="275"/>
        </w:trPr>
        <w:tc>
          <w:tcPr>
            <w:tcW w:w="1332" w:type="dxa"/>
          </w:tcPr>
          <w:p w14:paraId="6C1B29B6" w14:textId="22426F21" w:rsidR="004043EB" w:rsidRDefault="000A3828">
            <w:pPr>
              <w:pStyle w:val="TableParagraph"/>
              <w:spacing w:line="255" w:lineRule="exact"/>
              <w:ind w:left="11"/>
              <w:jc w:val="center"/>
              <w:rPr>
                <w:sz w:val="24"/>
              </w:rPr>
            </w:pPr>
            <w:r>
              <w:rPr>
                <w:sz w:val="24"/>
              </w:rPr>
              <w:t>8</w:t>
            </w:r>
          </w:p>
        </w:tc>
        <w:tc>
          <w:tcPr>
            <w:tcW w:w="7048" w:type="dxa"/>
          </w:tcPr>
          <w:p w14:paraId="691C1D28" w14:textId="26810E60" w:rsidR="004043EB" w:rsidRDefault="00CB1D9A">
            <w:pPr>
              <w:pStyle w:val="TableParagraph"/>
              <w:spacing w:line="255" w:lineRule="exact"/>
              <w:ind w:left="110"/>
              <w:rPr>
                <w:sz w:val="24"/>
              </w:rPr>
            </w:pPr>
            <w:r>
              <w:rPr>
                <w:sz w:val="24"/>
              </w:rPr>
              <w:t>Impact on the learner</w:t>
            </w:r>
          </w:p>
        </w:tc>
        <w:tc>
          <w:tcPr>
            <w:tcW w:w="1251" w:type="dxa"/>
          </w:tcPr>
          <w:p w14:paraId="7697730D" w14:textId="3EF63AE3" w:rsidR="004043EB" w:rsidRDefault="00EB77F0">
            <w:pPr>
              <w:pStyle w:val="TableParagraph"/>
              <w:spacing w:line="255" w:lineRule="exact"/>
              <w:ind w:left="6"/>
              <w:jc w:val="center"/>
              <w:rPr>
                <w:sz w:val="24"/>
              </w:rPr>
            </w:pPr>
            <w:r>
              <w:rPr>
                <w:sz w:val="24"/>
              </w:rPr>
              <w:t>7</w:t>
            </w:r>
          </w:p>
        </w:tc>
      </w:tr>
      <w:tr w:rsidR="004043EB" w14:paraId="65732C47" w14:textId="77777777">
        <w:trPr>
          <w:trHeight w:val="275"/>
        </w:trPr>
        <w:tc>
          <w:tcPr>
            <w:tcW w:w="1332" w:type="dxa"/>
          </w:tcPr>
          <w:p w14:paraId="5F5DC1CF" w14:textId="77777777" w:rsidR="004043EB" w:rsidRDefault="004043EB">
            <w:pPr>
              <w:pStyle w:val="TableParagraph"/>
              <w:rPr>
                <w:rFonts w:ascii="Times New Roman"/>
                <w:sz w:val="20"/>
              </w:rPr>
            </w:pPr>
          </w:p>
        </w:tc>
        <w:tc>
          <w:tcPr>
            <w:tcW w:w="7048" w:type="dxa"/>
          </w:tcPr>
          <w:p w14:paraId="2AE10A0D" w14:textId="77777777" w:rsidR="004043EB" w:rsidRDefault="004043EB">
            <w:pPr>
              <w:pStyle w:val="TableParagraph"/>
              <w:rPr>
                <w:rFonts w:ascii="Times New Roman"/>
                <w:sz w:val="20"/>
              </w:rPr>
            </w:pPr>
          </w:p>
        </w:tc>
        <w:tc>
          <w:tcPr>
            <w:tcW w:w="1251" w:type="dxa"/>
          </w:tcPr>
          <w:p w14:paraId="164B6520" w14:textId="77777777" w:rsidR="004043EB" w:rsidRDefault="004043EB">
            <w:pPr>
              <w:pStyle w:val="TableParagraph"/>
              <w:rPr>
                <w:rFonts w:ascii="Times New Roman"/>
                <w:sz w:val="20"/>
              </w:rPr>
            </w:pPr>
          </w:p>
        </w:tc>
      </w:tr>
      <w:tr w:rsidR="004043EB" w14:paraId="79EE222D" w14:textId="77777777">
        <w:trPr>
          <w:trHeight w:val="275"/>
        </w:trPr>
        <w:tc>
          <w:tcPr>
            <w:tcW w:w="1332" w:type="dxa"/>
          </w:tcPr>
          <w:p w14:paraId="0E768DB7" w14:textId="7A01105B" w:rsidR="004043EB" w:rsidRDefault="000A3828">
            <w:pPr>
              <w:pStyle w:val="TableParagraph"/>
              <w:spacing w:line="255" w:lineRule="exact"/>
              <w:ind w:left="11"/>
              <w:jc w:val="center"/>
              <w:rPr>
                <w:sz w:val="24"/>
              </w:rPr>
            </w:pPr>
            <w:r>
              <w:rPr>
                <w:sz w:val="24"/>
              </w:rPr>
              <w:t>9</w:t>
            </w:r>
          </w:p>
        </w:tc>
        <w:tc>
          <w:tcPr>
            <w:tcW w:w="7048" w:type="dxa"/>
          </w:tcPr>
          <w:p w14:paraId="75276ADC" w14:textId="005C4EA0" w:rsidR="004043EB" w:rsidRDefault="00EB77F0">
            <w:pPr>
              <w:pStyle w:val="TableParagraph"/>
              <w:spacing w:line="255" w:lineRule="exact"/>
              <w:ind w:left="110"/>
              <w:rPr>
                <w:sz w:val="24"/>
              </w:rPr>
            </w:pPr>
            <w:r>
              <w:rPr>
                <w:sz w:val="24"/>
              </w:rPr>
              <w:t>Monitoring and Review Processes</w:t>
            </w:r>
          </w:p>
        </w:tc>
        <w:tc>
          <w:tcPr>
            <w:tcW w:w="1251" w:type="dxa"/>
          </w:tcPr>
          <w:p w14:paraId="043B81C5" w14:textId="084E06F8" w:rsidR="004043EB" w:rsidRDefault="00EB77F0">
            <w:pPr>
              <w:pStyle w:val="TableParagraph"/>
              <w:spacing w:line="255" w:lineRule="exact"/>
              <w:ind w:left="6"/>
              <w:jc w:val="center"/>
              <w:rPr>
                <w:sz w:val="24"/>
              </w:rPr>
            </w:pPr>
            <w:r>
              <w:rPr>
                <w:sz w:val="24"/>
              </w:rPr>
              <w:t>7</w:t>
            </w:r>
          </w:p>
        </w:tc>
      </w:tr>
      <w:tr w:rsidR="004043EB" w14:paraId="773B0474" w14:textId="77777777">
        <w:trPr>
          <w:trHeight w:val="275"/>
        </w:trPr>
        <w:tc>
          <w:tcPr>
            <w:tcW w:w="1332" w:type="dxa"/>
          </w:tcPr>
          <w:p w14:paraId="3FA220B8" w14:textId="4846FE97" w:rsidR="004043EB" w:rsidRDefault="004043EB">
            <w:pPr>
              <w:pStyle w:val="TableParagraph"/>
              <w:spacing w:line="255" w:lineRule="exact"/>
              <w:ind w:left="87" w:right="75"/>
              <w:jc w:val="center"/>
              <w:rPr>
                <w:sz w:val="24"/>
              </w:rPr>
            </w:pPr>
          </w:p>
        </w:tc>
        <w:tc>
          <w:tcPr>
            <w:tcW w:w="7048" w:type="dxa"/>
          </w:tcPr>
          <w:p w14:paraId="49CDFCCC" w14:textId="5E42EB3A" w:rsidR="004043EB" w:rsidRDefault="004043EB">
            <w:pPr>
              <w:pStyle w:val="TableParagraph"/>
              <w:spacing w:line="255" w:lineRule="exact"/>
              <w:ind w:left="110"/>
              <w:rPr>
                <w:sz w:val="24"/>
              </w:rPr>
            </w:pPr>
          </w:p>
        </w:tc>
        <w:tc>
          <w:tcPr>
            <w:tcW w:w="1251" w:type="dxa"/>
          </w:tcPr>
          <w:p w14:paraId="7E6802A9" w14:textId="7C839047" w:rsidR="004043EB" w:rsidRDefault="004043EB">
            <w:pPr>
              <w:pStyle w:val="TableParagraph"/>
              <w:spacing w:line="255" w:lineRule="exact"/>
              <w:ind w:left="6"/>
              <w:jc w:val="center"/>
              <w:rPr>
                <w:sz w:val="24"/>
              </w:rPr>
            </w:pPr>
          </w:p>
        </w:tc>
      </w:tr>
      <w:tr w:rsidR="00CB1D9A" w14:paraId="4B46F786" w14:textId="77777777">
        <w:trPr>
          <w:trHeight w:val="275"/>
        </w:trPr>
        <w:tc>
          <w:tcPr>
            <w:tcW w:w="1332" w:type="dxa"/>
          </w:tcPr>
          <w:p w14:paraId="513AD199" w14:textId="231C125E" w:rsidR="00CB1D9A" w:rsidRDefault="00CB1D9A">
            <w:pPr>
              <w:pStyle w:val="TableParagraph"/>
              <w:spacing w:line="255" w:lineRule="exact"/>
              <w:ind w:left="87" w:right="75"/>
              <w:jc w:val="center"/>
              <w:rPr>
                <w:sz w:val="24"/>
              </w:rPr>
            </w:pPr>
            <w:r>
              <w:rPr>
                <w:sz w:val="24"/>
              </w:rPr>
              <w:t>10</w:t>
            </w:r>
          </w:p>
        </w:tc>
        <w:tc>
          <w:tcPr>
            <w:tcW w:w="7048" w:type="dxa"/>
          </w:tcPr>
          <w:p w14:paraId="5887A98E" w14:textId="29E779A9" w:rsidR="00CB1D9A" w:rsidRDefault="00EB77F0">
            <w:pPr>
              <w:pStyle w:val="TableParagraph"/>
              <w:spacing w:line="255" w:lineRule="exact"/>
              <w:ind w:left="110"/>
              <w:rPr>
                <w:sz w:val="24"/>
              </w:rPr>
            </w:pPr>
            <w:r>
              <w:rPr>
                <w:sz w:val="24"/>
              </w:rPr>
              <w:t>Contact Details</w:t>
            </w:r>
          </w:p>
        </w:tc>
        <w:tc>
          <w:tcPr>
            <w:tcW w:w="1251" w:type="dxa"/>
          </w:tcPr>
          <w:p w14:paraId="678097A8" w14:textId="303306E3" w:rsidR="00CB1D9A" w:rsidRDefault="00EB77F0">
            <w:pPr>
              <w:pStyle w:val="TableParagraph"/>
              <w:spacing w:line="255" w:lineRule="exact"/>
              <w:ind w:left="6"/>
              <w:jc w:val="center"/>
              <w:rPr>
                <w:sz w:val="24"/>
              </w:rPr>
            </w:pPr>
            <w:r>
              <w:rPr>
                <w:sz w:val="24"/>
              </w:rPr>
              <w:t>7</w:t>
            </w:r>
          </w:p>
        </w:tc>
      </w:tr>
    </w:tbl>
    <w:p w14:paraId="646299EE" w14:textId="77777777" w:rsidR="004043EB" w:rsidRDefault="004043EB">
      <w:pPr>
        <w:pStyle w:val="BodyText"/>
        <w:ind w:left="0"/>
        <w:rPr>
          <w:b/>
        </w:rPr>
      </w:pPr>
    </w:p>
    <w:p w14:paraId="07BBEAC8" w14:textId="77777777" w:rsidR="004043EB" w:rsidRDefault="004043EB">
      <w:pPr>
        <w:rPr>
          <w:rFonts w:ascii="Times New Roman"/>
          <w:sz w:val="20"/>
        </w:rPr>
        <w:sectPr w:rsidR="004043EB">
          <w:headerReference w:type="default" r:id="rId12"/>
          <w:pgSz w:w="11910" w:h="16840"/>
          <w:pgMar w:top="1400" w:right="760" w:bottom="1240" w:left="940" w:header="480" w:footer="1057" w:gutter="0"/>
          <w:cols w:space="720"/>
        </w:sectPr>
      </w:pPr>
    </w:p>
    <w:p w14:paraId="4F2AA883" w14:textId="77777777" w:rsidR="004043EB" w:rsidRDefault="009D2DC3">
      <w:pPr>
        <w:pStyle w:val="ListParagraph"/>
        <w:numPr>
          <w:ilvl w:val="0"/>
          <w:numId w:val="6"/>
        </w:numPr>
        <w:tabs>
          <w:tab w:val="left" w:pos="913"/>
          <w:tab w:val="left" w:pos="914"/>
        </w:tabs>
        <w:spacing w:before="5"/>
        <w:rPr>
          <w:b/>
          <w:sz w:val="24"/>
        </w:rPr>
      </w:pPr>
      <w:r>
        <w:rPr>
          <w:b/>
          <w:sz w:val="24"/>
        </w:rPr>
        <w:lastRenderedPageBreak/>
        <w:t>Introduction:</w:t>
      </w:r>
    </w:p>
    <w:p w14:paraId="328F89B9" w14:textId="77777777" w:rsidR="004043EB" w:rsidRDefault="004043EB">
      <w:pPr>
        <w:pStyle w:val="BodyText"/>
        <w:spacing w:before="7"/>
        <w:ind w:left="0"/>
        <w:rPr>
          <w:b/>
          <w:sz w:val="23"/>
        </w:rPr>
      </w:pPr>
    </w:p>
    <w:p w14:paraId="25A40AB0" w14:textId="2FD12CBD" w:rsidR="0097133E" w:rsidRDefault="005E3BA6" w:rsidP="000A3828">
      <w:pPr>
        <w:pStyle w:val="BodyText"/>
        <w:spacing w:line="211" w:lineRule="auto"/>
        <w:ind w:right="368"/>
        <w:jc w:val="both"/>
        <w:rPr>
          <w:spacing w:val="-5"/>
        </w:rPr>
      </w:pPr>
      <w:r>
        <w:t>Educ8 Training Group</w:t>
      </w:r>
      <w:r w:rsidR="009D2DC3">
        <w:t xml:space="preserve"> and its member organisations are committed to providing</w:t>
      </w:r>
      <w:r w:rsidR="009D2DC3">
        <w:rPr>
          <w:spacing w:val="-9"/>
        </w:rPr>
        <w:t xml:space="preserve"> </w:t>
      </w:r>
      <w:r w:rsidR="009D2DC3">
        <w:t>excellence</w:t>
      </w:r>
      <w:r w:rsidR="009D2DC3">
        <w:rPr>
          <w:spacing w:val="-6"/>
        </w:rPr>
        <w:t xml:space="preserve"> </w:t>
      </w:r>
      <w:r w:rsidR="009D2DC3">
        <w:t>in</w:t>
      </w:r>
      <w:r w:rsidR="009D2DC3">
        <w:rPr>
          <w:spacing w:val="-7"/>
        </w:rPr>
        <w:t xml:space="preserve"> </w:t>
      </w:r>
      <w:r w:rsidR="009D2DC3">
        <w:t>all</w:t>
      </w:r>
      <w:r w:rsidR="009D2DC3">
        <w:rPr>
          <w:spacing w:val="-8"/>
        </w:rPr>
        <w:t xml:space="preserve"> </w:t>
      </w:r>
      <w:r w:rsidR="009D2DC3">
        <w:t>aspects</w:t>
      </w:r>
      <w:r w:rsidR="009D2DC3">
        <w:rPr>
          <w:spacing w:val="-6"/>
        </w:rPr>
        <w:t xml:space="preserve"> </w:t>
      </w:r>
      <w:r w:rsidR="009D2DC3">
        <w:t>of</w:t>
      </w:r>
      <w:r w:rsidR="009D2DC3">
        <w:rPr>
          <w:spacing w:val="-10"/>
        </w:rPr>
        <w:t xml:space="preserve"> </w:t>
      </w:r>
      <w:r w:rsidR="009D2DC3">
        <w:t>our</w:t>
      </w:r>
      <w:r w:rsidR="009D2DC3">
        <w:rPr>
          <w:spacing w:val="-8"/>
        </w:rPr>
        <w:t xml:space="preserve"> </w:t>
      </w:r>
      <w:r w:rsidR="009D2DC3">
        <w:t>learning</w:t>
      </w:r>
      <w:r w:rsidR="009D2DC3">
        <w:rPr>
          <w:spacing w:val="-8"/>
        </w:rPr>
        <w:t xml:space="preserve"> </w:t>
      </w:r>
      <w:r w:rsidR="009D2DC3">
        <w:t>provision</w:t>
      </w:r>
      <w:r w:rsidR="009D2DC3">
        <w:rPr>
          <w:spacing w:val="-7"/>
        </w:rPr>
        <w:t xml:space="preserve"> </w:t>
      </w:r>
      <w:r w:rsidR="009D2DC3">
        <w:t>and</w:t>
      </w:r>
      <w:r w:rsidR="009D2DC3">
        <w:rPr>
          <w:spacing w:val="-6"/>
        </w:rPr>
        <w:t xml:space="preserve"> </w:t>
      </w:r>
      <w:r w:rsidR="009D2DC3">
        <w:t>services.</w:t>
      </w:r>
      <w:r w:rsidR="009D2DC3">
        <w:rPr>
          <w:spacing w:val="-5"/>
        </w:rPr>
        <w:t xml:space="preserve"> </w:t>
      </w:r>
      <w:r w:rsidR="000A3828">
        <w:rPr>
          <w:spacing w:val="-5"/>
        </w:rPr>
        <w:t xml:space="preserve"> Educ8 have a duty to ensure that learners, staff and other stakeholders are satisfied that the testing and examination of learning is conducted in a fair, reliable and transparent manner in accordance with funding and awarding </w:t>
      </w:r>
      <w:r w:rsidR="00E16F17">
        <w:rPr>
          <w:spacing w:val="-5"/>
        </w:rPr>
        <w:t>organisation</w:t>
      </w:r>
      <w:r w:rsidR="000A3828">
        <w:rPr>
          <w:spacing w:val="-5"/>
        </w:rPr>
        <w:t xml:space="preserve"> rules and expectations.</w:t>
      </w:r>
    </w:p>
    <w:p w14:paraId="1E339E75" w14:textId="3D52B6A9" w:rsidR="000A3828" w:rsidRDefault="000A3828" w:rsidP="000A3828">
      <w:pPr>
        <w:pStyle w:val="BodyText"/>
        <w:spacing w:line="211" w:lineRule="auto"/>
        <w:ind w:right="368"/>
        <w:jc w:val="both"/>
        <w:rPr>
          <w:spacing w:val="-5"/>
        </w:rPr>
      </w:pPr>
    </w:p>
    <w:p w14:paraId="38796F07" w14:textId="1FFF0409" w:rsidR="00187E58" w:rsidRDefault="000A3828" w:rsidP="000A3828">
      <w:pPr>
        <w:pStyle w:val="BodyText"/>
        <w:spacing w:line="211" w:lineRule="auto"/>
        <w:ind w:right="368"/>
        <w:jc w:val="both"/>
      </w:pPr>
      <w:r>
        <w:rPr>
          <w:spacing w:val="-5"/>
        </w:rPr>
        <w:t>Educ8 employ invigilators who are responsible for ensuring tests and examinations</w:t>
      </w:r>
      <w:r w:rsidR="00E16F17">
        <w:rPr>
          <w:spacing w:val="-5"/>
        </w:rPr>
        <w:t xml:space="preserve"> are conducted in line with Awarding Organisation (AO) requirements.  </w:t>
      </w:r>
      <w:r w:rsidR="00187E58">
        <w:rPr>
          <w:spacing w:val="-5"/>
        </w:rPr>
        <w:t>Invigilators are not to have or had responsibility for the qualification</w:t>
      </w:r>
      <w:r w:rsidR="007924A9">
        <w:rPr>
          <w:spacing w:val="-5"/>
        </w:rPr>
        <w:t xml:space="preserve"> </w:t>
      </w:r>
      <w:r w:rsidR="00187E58">
        <w:rPr>
          <w:spacing w:val="-5"/>
        </w:rPr>
        <w:t>or involved with the teaching and/or preparing learners for the examination/test.</w:t>
      </w:r>
    </w:p>
    <w:p w14:paraId="501E24AF" w14:textId="309BF8AD" w:rsidR="00187E58" w:rsidRDefault="00187E58" w:rsidP="000A3828">
      <w:pPr>
        <w:pStyle w:val="BodyText"/>
        <w:spacing w:line="211" w:lineRule="auto"/>
        <w:ind w:right="368"/>
        <w:jc w:val="both"/>
        <w:rPr>
          <w:spacing w:val="-5"/>
        </w:rPr>
      </w:pPr>
    </w:p>
    <w:p w14:paraId="6A9FBFE4" w14:textId="77777777" w:rsidR="00EB77F0" w:rsidRDefault="00EB77F0" w:rsidP="000A3828">
      <w:pPr>
        <w:pStyle w:val="BodyText"/>
        <w:spacing w:line="211" w:lineRule="auto"/>
        <w:ind w:right="368"/>
        <w:jc w:val="both"/>
        <w:rPr>
          <w:spacing w:val="-5"/>
        </w:rPr>
      </w:pPr>
    </w:p>
    <w:p w14:paraId="150F5DFD" w14:textId="3301E8E0" w:rsidR="004043EB" w:rsidRDefault="009D2DC3" w:rsidP="0097133E">
      <w:pPr>
        <w:pStyle w:val="Heading1"/>
        <w:numPr>
          <w:ilvl w:val="0"/>
          <w:numId w:val="6"/>
        </w:numPr>
        <w:tabs>
          <w:tab w:val="left" w:pos="913"/>
          <w:tab w:val="left" w:pos="914"/>
        </w:tabs>
        <w:spacing w:before="213"/>
      </w:pPr>
      <w:r>
        <w:t>Scope of Policy:</w:t>
      </w:r>
    </w:p>
    <w:p w14:paraId="534160A1" w14:textId="51F740D4" w:rsidR="0097133E" w:rsidRDefault="009D2DC3" w:rsidP="0097133E">
      <w:pPr>
        <w:pStyle w:val="BodyText"/>
        <w:spacing w:before="234" w:line="213" w:lineRule="auto"/>
        <w:ind w:right="421"/>
      </w:pPr>
      <w:r>
        <w:t>This p</w:t>
      </w:r>
      <w:r w:rsidR="00E16F17">
        <w:t>olicy relates to Educ8’s customers, learners and staff members who are using or delivering courses or qualifications which involved formal examination or testing assessments.</w:t>
      </w:r>
      <w:r w:rsidR="0097133E">
        <w:t xml:space="preserve">  </w:t>
      </w:r>
      <w:r w:rsidR="00BD11DF">
        <w:t xml:space="preserve"> This policy ensures all learners have an equal opportunity to assessments and that th</w:t>
      </w:r>
      <w:r w:rsidR="00EB77F0">
        <w:t>e</w:t>
      </w:r>
      <w:r w:rsidR="00BD11DF">
        <w:t xml:space="preserve"> security and rigour of all tests and exams are maintained.</w:t>
      </w:r>
    </w:p>
    <w:p w14:paraId="35B36761" w14:textId="77777777" w:rsidR="0097133E" w:rsidRDefault="0097133E" w:rsidP="0097133E">
      <w:pPr>
        <w:pStyle w:val="BodyText"/>
        <w:spacing w:before="234" w:line="213" w:lineRule="auto"/>
        <w:ind w:right="421"/>
      </w:pPr>
    </w:p>
    <w:p w14:paraId="42DC1D44" w14:textId="4D9BD8B8" w:rsidR="004043EB" w:rsidRDefault="00E16F17" w:rsidP="0097133E">
      <w:pPr>
        <w:pStyle w:val="BodyText"/>
        <w:numPr>
          <w:ilvl w:val="0"/>
          <w:numId w:val="6"/>
        </w:numPr>
        <w:spacing w:before="234" w:line="213" w:lineRule="auto"/>
        <w:ind w:right="421"/>
        <w:rPr>
          <w:b/>
          <w:bCs/>
        </w:rPr>
      </w:pPr>
      <w:r>
        <w:rPr>
          <w:b/>
          <w:bCs/>
        </w:rPr>
        <w:t>Legal &amp; Regulatory Framework</w:t>
      </w:r>
    </w:p>
    <w:p w14:paraId="6ED5DC4A" w14:textId="7BA476FB" w:rsidR="00E16F17" w:rsidRDefault="00E16F17" w:rsidP="00E16F17">
      <w:pPr>
        <w:pStyle w:val="BodyText"/>
        <w:spacing w:before="234" w:line="213" w:lineRule="auto"/>
        <w:ind w:right="421"/>
      </w:pPr>
      <w:r>
        <w:t>This policy is to be used in conjunction with following policies and guidance documents:</w:t>
      </w:r>
    </w:p>
    <w:p w14:paraId="6F75722B" w14:textId="228AA5D6" w:rsidR="00E16F17" w:rsidRDefault="00E16F17" w:rsidP="009C1801">
      <w:pPr>
        <w:pStyle w:val="BodyText"/>
        <w:numPr>
          <w:ilvl w:val="0"/>
          <w:numId w:val="9"/>
        </w:numPr>
        <w:ind w:right="420" w:hanging="357"/>
      </w:pPr>
      <w:r>
        <w:t>AO guidance</w:t>
      </w:r>
    </w:p>
    <w:p w14:paraId="56CE839D" w14:textId="39642359" w:rsidR="00E16F17" w:rsidRPr="00E16F17" w:rsidRDefault="00E16F17" w:rsidP="009C1801">
      <w:pPr>
        <w:pStyle w:val="BodyText"/>
        <w:numPr>
          <w:ilvl w:val="0"/>
          <w:numId w:val="9"/>
        </w:numPr>
        <w:ind w:right="420" w:hanging="357"/>
      </w:pPr>
      <w:r>
        <w:t xml:space="preserve">Joint Council for Qualifications (JCQ) </w:t>
      </w:r>
      <w:r>
        <w:rPr>
          <w:i/>
          <w:iCs/>
        </w:rPr>
        <w:t>Instructions for Conducting Examinations</w:t>
      </w:r>
    </w:p>
    <w:p w14:paraId="51ACCD52" w14:textId="3AEDDAFF" w:rsidR="00E16F17" w:rsidRPr="00E16F17" w:rsidRDefault="00E16F17" w:rsidP="009C1801">
      <w:pPr>
        <w:pStyle w:val="BodyText"/>
        <w:numPr>
          <w:ilvl w:val="0"/>
          <w:numId w:val="9"/>
        </w:numPr>
        <w:ind w:right="420" w:hanging="357"/>
      </w:pPr>
      <w:r>
        <w:t xml:space="preserve">Education Workforce Council’s (EWC) </w:t>
      </w:r>
      <w:r>
        <w:rPr>
          <w:i/>
          <w:iCs/>
        </w:rPr>
        <w:t xml:space="preserve">Guide to good practice in testing, assessment, </w:t>
      </w:r>
      <w:r w:rsidR="00EB77F0">
        <w:rPr>
          <w:i/>
          <w:iCs/>
        </w:rPr>
        <w:t>examinations,</w:t>
      </w:r>
      <w:r>
        <w:rPr>
          <w:i/>
          <w:iCs/>
        </w:rPr>
        <w:t xml:space="preserve"> and invigilation</w:t>
      </w:r>
    </w:p>
    <w:p w14:paraId="277BC00D" w14:textId="5FE65C85" w:rsidR="00E16F17" w:rsidRDefault="00E16F17" w:rsidP="009C1801">
      <w:pPr>
        <w:pStyle w:val="BodyText"/>
        <w:numPr>
          <w:ilvl w:val="0"/>
          <w:numId w:val="9"/>
        </w:numPr>
        <w:ind w:right="420" w:hanging="357"/>
      </w:pPr>
      <w:r>
        <w:t>Educ8 Appeal</w:t>
      </w:r>
      <w:r w:rsidR="00EB77F0">
        <w:t>s</w:t>
      </w:r>
      <w:r>
        <w:t xml:space="preserve"> P</w:t>
      </w:r>
      <w:r w:rsidR="00106C43">
        <w:t>olicy</w:t>
      </w:r>
    </w:p>
    <w:p w14:paraId="75468522" w14:textId="7D17DD34" w:rsidR="00E16F17" w:rsidRDefault="00E16F17" w:rsidP="009C1801">
      <w:pPr>
        <w:pStyle w:val="BodyText"/>
        <w:numPr>
          <w:ilvl w:val="0"/>
          <w:numId w:val="9"/>
        </w:numPr>
        <w:ind w:right="420" w:hanging="357"/>
      </w:pPr>
      <w:r>
        <w:t>Educ8 Complaint</w:t>
      </w:r>
      <w:r w:rsidR="00EB77F0">
        <w:t>s</w:t>
      </w:r>
      <w:r>
        <w:t xml:space="preserve"> Poli</w:t>
      </w:r>
      <w:r w:rsidR="007924A9">
        <w:t>c</w:t>
      </w:r>
      <w:r>
        <w:t>y</w:t>
      </w:r>
    </w:p>
    <w:p w14:paraId="158A8B15" w14:textId="3937ACF8" w:rsidR="00E16F17" w:rsidRDefault="00E16F17" w:rsidP="009C1801">
      <w:pPr>
        <w:pStyle w:val="BodyText"/>
        <w:numPr>
          <w:ilvl w:val="0"/>
          <w:numId w:val="9"/>
        </w:numPr>
        <w:ind w:right="420" w:hanging="357"/>
      </w:pPr>
      <w:r>
        <w:t xml:space="preserve">Educ8 </w:t>
      </w:r>
      <w:r w:rsidR="00EB77F0">
        <w:t>Group Health &amp; Safety</w:t>
      </w:r>
      <w:r>
        <w:t xml:space="preserve"> P</w:t>
      </w:r>
      <w:r w:rsidR="00EB77F0">
        <w:t>olicy</w:t>
      </w:r>
    </w:p>
    <w:p w14:paraId="5C4B51FA" w14:textId="7CE6CE83" w:rsidR="007F03BF" w:rsidRDefault="007F03BF" w:rsidP="009C1801">
      <w:pPr>
        <w:pStyle w:val="BodyText"/>
        <w:numPr>
          <w:ilvl w:val="0"/>
          <w:numId w:val="9"/>
        </w:numPr>
        <w:ind w:right="420" w:hanging="357"/>
      </w:pPr>
      <w:r>
        <w:t>Educ8 Malpractice &amp; Maladministration Policy</w:t>
      </w:r>
    </w:p>
    <w:p w14:paraId="3D8D76E5" w14:textId="27F378E4" w:rsidR="007F03BF" w:rsidRDefault="007F03BF" w:rsidP="009C1801">
      <w:pPr>
        <w:pStyle w:val="BodyText"/>
        <w:numPr>
          <w:ilvl w:val="0"/>
          <w:numId w:val="9"/>
        </w:numPr>
        <w:ind w:right="420" w:hanging="357"/>
      </w:pPr>
      <w:r>
        <w:t>Educ8 Access Arrangement</w:t>
      </w:r>
      <w:r w:rsidR="00EB77F0">
        <w:t>s</w:t>
      </w:r>
      <w:r>
        <w:t xml:space="preserve"> Policy</w:t>
      </w:r>
    </w:p>
    <w:p w14:paraId="07411280" w14:textId="7AEC7A98" w:rsidR="004073F4" w:rsidRPr="00E16F17" w:rsidRDefault="004073F4" w:rsidP="009C1801">
      <w:pPr>
        <w:pStyle w:val="BodyText"/>
        <w:numPr>
          <w:ilvl w:val="0"/>
          <w:numId w:val="9"/>
        </w:numPr>
        <w:ind w:right="420" w:hanging="357"/>
      </w:pPr>
      <w:r>
        <w:t>Educ8</w:t>
      </w:r>
      <w:r w:rsidR="000E595F">
        <w:t xml:space="preserve"> Test Booking and Invigilation Process</w:t>
      </w:r>
    </w:p>
    <w:p w14:paraId="065D8609" w14:textId="77777777" w:rsidR="004043EB" w:rsidRDefault="004043EB">
      <w:pPr>
        <w:spacing w:line="211" w:lineRule="auto"/>
      </w:pPr>
    </w:p>
    <w:p w14:paraId="2B01CB44" w14:textId="785D6B34" w:rsidR="00E16F17" w:rsidRDefault="00D70112" w:rsidP="00CB1D9A">
      <w:pPr>
        <w:pStyle w:val="BodyText"/>
        <w:numPr>
          <w:ilvl w:val="0"/>
          <w:numId w:val="6"/>
        </w:numPr>
        <w:spacing w:before="234" w:line="213" w:lineRule="auto"/>
        <w:ind w:right="421"/>
        <w:rPr>
          <w:b/>
          <w:bCs/>
        </w:rPr>
      </w:pPr>
      <w:r>
        <w:rPr>
          <w:b/>
          <w:bCs/>
        </w:rPr>
        <w:t>Implementation</w:t>
      </w:r>
    </w:p>
    <w:p w14:paraId="04DD5257" w14:textId="154A7F53" w:rsidR="00D70112" w:rsidRDefault="00D70112" w:rsidP="00D70112">
      <w:pPr>
        <w:pStyle w:val="BodyText"/>
        <w:spacing w:before="234" w:line="213" w:lineRule="auto"/>
        <w:ind w:right="421"/>
      </w:pPr>
      <w:r>
        <w:t xml:space="preserve">This policy and procedure will be available on </w:t>
      </w:r>
      <w:r w:rsidR="00130FB9">
        <w:t>SharePoint</w:t>
      </w:r>
      <w:r>
        <w:t>, Team8 and Educ8’s Moodle.  This policy must be adhered to</w:t>
      </w:r>
      <w:r w:rsidR="00006540">
        <w:t>,</w:t>
      </w:r>
      <w:r>
        <w:t xml:space="preserve"> at all times, where qualification exams</w:t>
      </w:r>
      <w:r w:rsidR="00006540">
        <w:t xml:space="preserve">/tests </w:t>
      </w:r>
      <w:r>
        <w:t>require invigilation</w:t>
      </w:r>
      <w:r w:rsidR="00006540">
        <w:t xml:space="preserve"> and </w:t>
      </w:r>
      <w:r>
        <w:t>follow the guidance below:</w:t>
      </w:r>
    </w:p>
    <w:p w14:paraId="670BD043" w14:textId="61BB46D6" w:rsidR="00D70112" w:rsidRDefault="00D70112" w:rsidP="00D70112">
      <w:pPr>
        <w:pStyle w:val="BodyText"/>
        <w:numPr>
          <w:ilvl w:val="0"/>
          <w:numId w:val="10"/>
        </w:numPr>
        <w:spacing w:before="234" w:line="213" w:lineRule="auto"/>
        <w:ind w:right="421"/>
      </w:pPr>
      <w:r>
        <w:t>All invigilators to attend appropriate training, prior to undertaking invigilation, where they will be given access to this policy and procedure.</w:t>
      </w:r>
    </w:p>
    <w:p w14:paraId="68997959" w14:textId="70DD0D43" w:rsidR="00D70112" w:rsidRDefault="00D70112" w:rsidP="00D70112">
      <w:pPr>
        <w:pStyle w:val="BodyText"/>
        <w:numPr>
          <w:ilvl w:val="0"/>
          <w:numId w:val="10"/>
        </w:numPr>
        <w:spacing w:before="234" w:line="213" w:lineRule="auto"/>
        <w:ind w:right="421"/>
      </w:pPr>
      <w:r>
        <w:t>Relatives and/or friends of any learners undertaking a test/examination are not permitted to act as an invigilator.</w:t>
      </w:r>
    </w:p>
    <w:p w14:paraId="2281CAD1" w14:textId="0DE47B18" w:rsidR="00D70112" w:rsidRDefault="00D70112" w:rsidP="00D70112">
      <w:pPr>
        <w:pStyle w:val="BodyText"/>
        <w:numPr>
          <w:ilvl w:val="0"/>
          <w:numId w:val="10"/>
        </w:numPr>
        <w:spacing w:before="234" w:line="213" w:lineRule="auto"/>
        <w:ind w:right="421"/>
      </w:pPr>
      <w:r>
        <w:t>One invigilator to invigilate a maximum of 20 learners.</w:t>
      </w:r>
    </w:p>
    <w:p w14:paraId="11530743" w14:textId="1FF37BDB" w:rsidR="00D70112" w:rsidRDefault="00D70112" w:rsidP="00D70112">
      <w:pPr>
        <w:pStyle w:val="BodyText"/>
        <w:numPr>
          <w:ilvl w:val="0"/>
          <w:numId w:val="10"/>
        </w:numPr>
        <w:spacing w:before="234" w:line="213" w:lineRule="auto"/>
        <w:ind w:right="421"/>
      </w:pPr>
      <w:r>
        <w:t>An invigilator</w:t>
      </w:r>
      <w:r w:rsidR="00006540">
        <w:t xml:space="preserve"> is</w:t>
      </w:r>
      <w:r>
        <w:t xml:space="preserve"> to be able to summon help without disturbing learners takin</w:t>
      </w:r>
      <w:r w:rsidR="00A229FD">
        <w:t>g</w:t>
      </w:r>
      <w:r>
        <w:t xml:space="preserve"> and exam/test.</w:t>
      </w:r>
    </w:p>
    <w:p w14:paraId="4DF6E2DE" w14:textId="1470CC3A" w:rsidR="00A229FD" w:rsidRDefault="00006540" w:rsidP="00D70112">
      <w:pPr>
        <w:pStyle w:val="BodyText"/>
        <w:numPr>
          <w:ilvl w:val="0"/>
          <w:numId w:val="10"/>
        </w:numPr>
        <w:spacing w:before="234" w:line="213" w:lineRule="auto"/>
        <w:ind w:right="421"/>
      </w:pPr>
      <w:r>
        <w:t>E</w:t>
      </w:r>
      <w:r w:rsidR="00A229FD">
        <w:t>xamination rooms must provide learners with appropriate conditions, paying attention to conditions such as heating, lighting, ventilation</w:t>
      </w:r>
      <w:r w:rsidR="00EB77F0">
        <w:t>,</w:t>
      </w:r>
      <w:r w:rsidR="00A229FD">
        <w:t xml:space="preserve"> and noise, whether internal or external, intermittent</w:t>
      </w:r>
      <w:r>
        <w:t>,</w:t>
      </w:r>
      <w:r w:rsidR="00A229FD">
        <w:t xml:space="preserve"> or continuous.</w:t>
      </w:r>
    </w:p>
    <w:p w14:paraId="12D3ECB1" w14:textId="2CB7029F" w:rsidR="00A229FD" w:rsidRDefault="00A229FD" w:rsidP="00D70112">
      <w:pPr>
        <w:pStyle w:val="BodyText"/>
        <w:numPr>
          <w:ilvl w:val="0"/>
          <w:numId w:val="10"/>
        </w:numPr>
        <w:spacing w:before="234" w:line="213" w:lineRule="auto"/>
        <w:ind w:right="421"/>
      </w:pPr>
      <w:r>
        <w:lastRenderedPageBreak/>
        <w:t>Display material (posters) which might be helpful to learners must not be visible in the examination room.</w:t>
      </w:r>
    </w:p>
    <w:p w14:paraId="03EC515A" w14:textId="6ECEC32F" w:rsidR="00A229FD" w:rsidRDefault="00A229FD" w:rsidP="00D70112">
      <w:pPr>
        <w:pStyle w:val="BodyText"/>
        <w:numPr>
          <w:ilvl w:val="0"/>
          <w:numId w:val="10"/>
        </w:numPr>
        <w:spacing w:before="234" w:line="213" w:lineRule="auto"/>
        <w:ind w:right="421"/>
      </w:pPr>
      <w:r>
        <w:t xml:space="preserve">JCQ warning </w:t>
      </w:r>
      <w:r w:rsidR="00187E58">
        <w:t>notice</w:t>
      </w:r>
      <w:r>
        <w:t>s, refer to guidance for most up-to-date requirements and versions, must be displayed in a prominent place outside and inside the examination room as per requirements.  These must be A3 version, black and white or colour, which all learners can see.</w:t>
      </w:r>
    </w:p>
    <w:p w14:paraId="1863EAC2" w14:textId="3952B684" w:rsidR="00BD11DF" w:rsidRDefault="007F03BF" w:rsidP="00D70112">
      <w:pPr>
        <w:pStyle w:val="BodyText"/>
        <w:numPr>
          <w:ilvl w:val="0"/>
          <w:numId w:val="10"/>
        </w:numPr>
        <w:spacing w:before="234" w:line="213" w:lineRule="auto"/>
        <w:ind w:right="421"/>
      </w:pPr>
      <w:r>
        <w:t xml:space="preserve">Invigilators must establish the identify of all learners sitting tests/examinations, learners are required to bring photographic ID.  If identity cannot be </w:t>
      </w:r>
      <w:r w:rsidR="00EB77F0">
        <w:t>established,</w:t>
      </w:r>
      <w:r>
        <w:t xml:space="preserve"> then learner cannot sit test and the test/exam will be re-scheduled.</w:t>
      </w:r>
    </w:p>
    <w:p w14:paraId="6896DD83" w14:textId="66035384" w:rsidR="007F03BF" w:rsidRDefault="007F03BF" w:rsidP="00D70112">
      <w:pPr>
        <w:pStyle w:val="BodyText"/>
        <w:numPr>
          <w:ilvl w:val="0"/>
          <w:numId w:val="10"/>
        </w:numPr>
        <w:spacing w:before="234" w:line="213" w:lineRule="auto"/>
        <w:ind w:right="421"/>
      </w:pPr>
      <w:r>
        <w:t xml:space="preserve">Invigilators to check learner access arrangements on booking system and ensure arrangements for particular access arrangements are made in accordance </w:t>
      </w:r>
      <w:r w:rsidR="00464D96">
        <w:t>with</w:t>
      </w:r>
      <w:r>
        <w:t xml:space="preserve"> Educ8’s and AO’s Access Arrangements Policy</w:t>
      </w:r>
    </w:p>
    <w:p w14:paraId="598704B3" w14:textId="1849455E" w:rsidR="00D70112" w:rsidRDefault="00D70112" w:rsidP="00D70112">
      <w:pPr>
        <w:pStyle w:val="BodyText"/>
        <w:numPr>
          <w:ilvl w:val="0"/>
          <w:numId w:val="10"/>
        </w:numPr>
        <w:spacing w:before="234" w:line="213" w:lineRule="auto"/>
        <w:ind w:right="421"/>
      </w:pPr>
      <w:r>
        <w:t>Learners to be seated with a distinct distance from one another of at least 1.25 meters.</w:t>
      </w:r>
    </w:p>
    <w:p w14:paraId="031CD5E2" w14:textId="49D998AA" w:rsidR="00D70112" w:rsidRDefault="00D70112" w:rsidP="00D70112">
      <w:pPr>
        <w:pStyle w:val="BodyText"/>
        <w:numPr>
          <w:ilvl w:val="0"/>
          <w:numId w:val="10"/>
        </w:numPr>
        <w:spacing w:before="234" w:line="213" w:lineRule="auto"/>
        <w:ind w:right="421"/>
      </w:pPr>
      <w:r>
        <w:t>Learner may only take pens into the examination room.  Any pencil cases must be transparent.  Mobile phones and other electronic equipment, including smart watches, are not permitted.</w:t>
      </w:r>
      <w:r w:rsidR="00006540">
        <w:t xml:space="preserve">  Calculators only allowed where it is detailed within test/exam guidance, otherwise calculators are not permitted in any test/exam.</w:t>
      </w:r>
    </w:p>
    <w:p w14:paraId="34BD23FF" w14:textId="1DB59D06" w:rsidR="00D70112" w:rsidRDefault="00D70112" w:rsidP="00D70112">
      <w:pPr>
        <w:pStyle w:val="BodyText"/>
        <w:numPr>
          <w:ilvl w:val="0"/>
          <w:numId w:val="10"/>
        </w:numPr>
        <w:spacing w:before="234" w:line="213" w:lineRule="auto"/>
        <w:ind w:right="421"/>
      </w:pPr>
      <w:r>
        <w:t>Learner bags and belongings should be out of reach of learners and access to them must be monitored by the invigilator.</w:t>
      </w:r>
    </w:p>
    <w:p w14:paraId="5B55C33F" w14:textId="021B10B1" w:rsidR="00D70112" w:rsidRDefault="00D70112" w:rsidP="00D70112">
      <w:pPr>
        <w:pStyle w:val="BodyText"/>
        <w:numPr>
          <w:ilvl w:val="0"/>
          <w:numId w:val="10"/>
        </w:numPr>
        <w:spacing w:before="234" w:line="213" w:lineRule="auto"/>
        <w:ind w:right="421"/>
      </w:pPr>
      <w:r>
        <w:t>Ideally learners should be seated and ready to start the test/exam 5 minutes before the start of the exam.</w:t>
      </w:r>
    </w:p>
    <w:p w14:paraId="635C0248" w14:textId="5815D228" w:rsidR="00D70112" w:rsidRDefault="00D70112" w:rsidP="00D70112">
      <w:pPr>
        <w:pStyle w:val="BodyText"/>
        <w:numPr>
          <w:ilvl w:val="0"/>
          <w:numId w:val="10"/>
        </w:numPr>
        <w:spacing w:before="234" w:line="213" w:lineRule="auto"/>
        <w:ind w:right="421"/>
      </w:pPr>
      <w:r>
        <w:t>A clock must be visible at all times throughout the exam.</w:t>
      </w:r>
    </w:p>
    <w:p w14:paraId="582C206C" w14:textId="4168FA1D" w:rsidR="00D70112" w:rsidRDefault="00D70112" w:rsidP="00D70112">
      <w:pPr>
        <w:pStyle w:val="BodyText"/>
        <w:numPr>
          <w:ilvl w:val="0"/>
          <w:numId w:val="10"/>
        </w:numPr>
        <w:spacing w:before="234" w:line="213" w:lineRule="auto"/>
        <w:ind w:right="421"/>
      </w:pPr>
      <w:r>
        <w:t>The start and finish times of an exam</w:t>
      </w:r>
      <w:r w:rsidR="00187E58">
        <w:t xml:space="preserve"> and centre number</w:t>
      </w:r>
      <w:r>
        <w:t xml:space="preserve"> must be clearly visible for all learners to view in the exam room.</w:t>
      </w:r>
    </w:p>
    <w:p w14:paraId="406ECA44" w14:textId="36A1B39E" w:rsidR="00D70112" w:rsidRDefault="00006540" w:rsidP="00D70112">
      <w:pPr>
        <w:pStyle w:val="BodyText"/>
        <w:numPr>
          <w:ilvl w:val="0"/>
          <w:numId w:val="10"/>
        </w:numPr>
        <w:spacing w:before="234" w:line="213" w:lineRule="auto"/>
        <w:ind w:right="421"/>
      </w:pPr>
      <w:r>
        <w:t xml:space="preserve">The Invigilator is to read the JCQ announcement, and guidance </w:t>
      </w:r>
      <w:r w:rsidR="00A229FD">
        <w:t>to the exam prior to the commencement of the test/exam.</w:t>
      </w:r>
    </w:p>
    <w:p w14:paraId="5E42F306" w14:textId="7A32DFC8" w:rsidR="00006540" w:rsidRDefault="00006540" w:rsidP="00D70112">
      <w:pPr>
        <w:pStyle w:val="BodyText"/>
        <w:numPr>
          <w:ilvl w:val="0"/>
          <w:numId w:val="10"/>
        </w:numPr>
        <w:spacing w:before="234" w:line="213" w:lineRule="auto"/>
        <w:ind w:right="421"/>
      </w:pPr>
      <w:r>
        <w:t>The invigilator must ask learners to check they have been given the correct question paper/online test for the day, date, time, subject, unit/</w:t>
      </w:r>
      <w:r w:rsidR="00C26FE8">
        <w:t>component,</w:t>
      </w:r>
      <w:r>
        <w:t xml:space="preserve"> and level of entry (where appropriate)</w:t>
      </w:r>
    </w:p>
    <w:p w14:paraId="6020394C" w14:textId="28A7C9EB" w:rsidR="00A229FD" w:rsidRDefault="00A229FD" w:rsidP="00D70112">
      <w:pPr>
        <w:pStyle w:val="BodyText"/>
        <w:numPr>
          <w:ilvl w:val="0"/>
          <w:numId w:val="10"/>
        </w:numPr>
        <w:spacing w:before="234" w:line="213" w:lineRule="auto"/>
        <w:ind w:right="421"/>
      </w:pPr>
      <w:r>
        <w:t xml:space="preserve">Once the exam has started learners may not ask questions about the exam.  In exceptional circumstances they may seek the attention of the invigilator, </w:t>
      </w:r>
      <w:r w:rsidR="00464D96">
        <w:t>i.e.,</w:t>
      </w:r>
      <w:r>
        <w:t xml:space="preserve"> if they have an IT issue or need to use the toilet.  If so</w:t>
      </w:r>
      <w:r w:rsidR="00C26FE8">
        <w:t>,</w:t>
      </w:r>
      <w:r>
        <w:t xml:space="preserve"> then they are to raise</w:t>
      </w:r>
      <w:r w:rsidR="00C26FE8">
        <w:t xml:space="preserve"> their</w:t>
      </w:r>
      <w:r>
        <w:t xml:space="preserve"> arm.</w:t>
      </w:r>
    </w:p>
    <w:p w14:paraId="092CAC0E" w14:textId="5965C887" w:rsidR="00532192" w:rsidRDefault="00532192" w:rsidP="00D70112">
      <w:pPr>
        <w:pStyle w:val="BodyText"/>
        <w:numPr>
          <w:ilvl w:val="0"/>
          <w:numId w:val="10"/>
        </w:numPr>
        <w:spacing w:before="234" w:line="213" w:lineRule="auto"/>
        <w:ind w:right="421"/>
      </w:pPr>
      <w:r>
        <w:t>If a learner wishes to leave the room, as point 1</w:t>
      </w:r>
      <w:r w:rsidR="00C26FE8">
        <w:t>8</w:t>
      </w:r>
      <w:r>
        <w:t>, and intends to return to continue their exam then they must be accompanied.  The invigilator to seek support from a colleague to also ensure remaining learners continue to be invigilated.</w:t>
      </w:r>
    </w:p>
    <w:p w14:paraId="660BA9F4" w14:textId="0409EDB1" w:rsidR="00A229FD" w:rsidRDefault="00A229FD" w:rsidP="00D70112">
      <w:pPr>
        <w:pStyle w:val="BodyText"/>
        <w:numPr>
          <w:ilvl w:val="0"/>
          <w:numId w:val="10"/>
        </w:numPr>
        <w:spacing w:before="234" w:line="213" w:lineRule="auto"/>
        <w:ind w:right="421"/>
      </w:pPr>
      <w:r>
        <w:t>Invigilators must not talk to or distract learners during the exam.</w:t>
      </w:r>
    </w:p>
    <w:p w14:paraId="0BF04A63" w14:textId="7F158F0A" w:rsidR="00A229FD" w:rsidRDefault="00A229FD" w:rsidP="00D70112">
      <w:pPr>
        <w:pStyle w:val="BodyText"/>
        <w:numPr>
          <w:ilvl w:val="0"/>
          <w:numId w:val="10"/>
        </w:numPr>
        <w:spacing w:before="234" w:line="213" w:lineRule="auto"/>
        <w:ind w:right="421"/>
      </w:pPr>
      <w:r>
        <w:t>Invigilators must be able to observe all learners at all times during an exam.</w:t>
      </w:r>
    </w:p>
    <w:p w14:paraId="791D7C46" w14:textId="4F15CDAC" w:rsidR="00A229FD" w:rsidRDefault="00532192" w:rsidP="00D70112">
      <w:pPr>
        <w:pStyle w:val="BodyText"/>
        <w:numPr>
          <w:ilvl w:val="0"/>
          <w:numId w:val="10"/>
        </w:numPr>
        <w:spacing w:before="234" w:line="213" w:lineRule="auto"/>
        <w:ind w:right="421"/>
      </w:pPr>
      <w:r>
        <w:t xml:space="preserve">Learners who are late and arrive </w:t>
      </w:r>
      <w:r w:rsidR="00C26FE8">
        <w:t>after</w:t>
      </w:r>
      <w:r>
        <w:t xml:space="preserve"> the exam</w:t>
      </w:r>
      <w:r w:rsidR="00C26FE8">
        <w:t>/test</w:t>
      </w:r>
      <w:r>
        <w:t xml:space="preserve"> starts will not be able to </w:t>
      </w:r>
      <w:r w:rsidR="00C26FE8">
        <w:t>enter</w:t>
      </w:r>
      <w:r>
        <w:t xml:space="preserve"> the exam room.  Their exam will be rescheduled.</w:t>
      </w:r>
    </w:p>
    <w:p w14:paraId="73B029BD" w14:textId="013BFB5C" w:rsidR="00532192" w:rsidRDefault="00532192" w:rsidP="00D70112">
      <w:pPr>
        <w:pStyle w:val="BodyText"/>
        <w:numPr>
          <w:ilvl w:val="0"/>
          <w:numId w:val="10"/>
        </w:numPr>
        <w:spacing w:before="234" w:line="213" w:lineRule="auto"/>
        <w:ind w:right="421"/>
      </w:pPr>
      <w:r>
        <w:t>Invigilator must complete an Exam Attendance Register, which is within the Invigilation Pack, and record:</w:t>
      </w:r>
    </w:p>
    <w:p w14:paraId="7526AC45" w14:textId="220D5817" w:rsidR="00532192" w:rsidRDefault="00532192" w:rsidP="00532192">
      <w:pPr>
        <w:pStyle w:val="BodyText"/>
        <w:numPr>
          <w:ilvl w:val="1"/>
          <w:numId w:val="10"/>
        </w:numPr>
        <w:spacing w:before="234" w:line="213" w:lineRule="auto"/>
        <w:ind w:right="421"/>
      </w:pPr>
      <w:r>
        <w:t>The date of the exam</w:t>
      </w:r>
    </w:p>
    <w:p w14:paraId="74F93E6C" w14:textId="76945EBE" w:rsidR="00532192" w:rsidRDefault="00532192" w:rsidP="00532192">
      <w:pPr>
        <w:pStyle w:val="BodyText"/>
        <w:numPr>
          <w:ilvl w:val="1"/>
          <w:numId w:val="10"/>
        </w:numPr>
        <w:spacing w:before="234" w:line="213" w:lineRule="auto"/>
        <w:ind w:right="421"/>
      </w:pPr>
      <w:r>
        <w:lastRenderedPageBreak/>
        <w:t>The time the exam took place</w:t>
      </w:r>
    </w:p>
    <w:p w14:paraId="350391F7" w14:textId="5D673D69" w:rsidR="00532192" w:rsidRDefault="00532192" w:rsidP="00532192">
      <w:pPr>
        <w:pStyle w:val="BodyText"/>
        <w:numPr>
          <w:ilvl w:val="1"/>
          <w:numId w:val="10"/>
        </w:numPr>
        <w:spacing w:before="234" w:line="213" w:lineRule="auto"/>
        <w:ind w:right="421"/>
      </w:pPr>
      <w:r>
        <w:t>The location of where the exam took place</w:t>
      </w:r>
    </w:p>
    <w:p w14:paraId="5CABC174" w14:textId="172E31DA" w:rsidR="00532192" w:rsidRDefault="00532192" w:rsidP="00532192">
      <w:pPr>
        <w:pStyle w:val="BodyText"/>
        <w:numPr>
          <w:ilvl w:val="1"/>
          <w:numId w:val="10"/>
        </w:numPr>
        <w:spacing w:before="234" w:line="213" w:lineRule="auto"/>
        <w:ind w:right="421"/>
      </w:pPr>
      <w:r>
        <w:t>Learner seating plan</w:t>
      </w:r>
    </w:p>
    <w:p w14:paraId="695A006E" w14:textId="571635F1" w:rsidR="00532192" w:rsidRDefault="00532192" w:rsidP="00532192">
      <w:pPr>
        <w:pStyle w:val="BodyText"/>
        <w:numPr>
          <w:ilvl w:val="1"/>
          <w:numId w:val="10"/>
        </w:numPr>
        <w:spacing w:before="234" w:line="213" w:lineRule="auto"/>
        <w:ind w:right="421"/>
      </w:pPr>
      <w:r>
        <w:t>Any learner who did not attend the exam</w:t>
      </w:r>
    </w:p>
    <w:p w14:paraId="0A204189" w14:textId="364A95D9" w:rsidR="00532192" w:rsidRDefault="00532192" w:rsidP="00532192">
      <w:pPr>
        <w:pStyle w:val="BodyText"/>
        <w:numPr>
          <w:ilvl w:val="1"/>
          <w:numId w:val="10"/>
        </w:numPr>
        <w:spacing w:before="234" w:line="213" w:lineRule="auto"/>
        <w:ind w:right="421"/>
      </w:pPr>
      <w:r>
        <w:t xml:space="preserve">Any other circumstances of unusual exam practice must be identified on the invigilator’s exam report, </w:t>
      </w:r>
      <w:proofErr w:type="spellStart"/>
      <w:r>
        <w:t>ie</w:t>
      </w:r>
      <w:proofErr w:type="spellEnd"/>
      <w:r>
        <w:t xml:space="preserve"> disturbance, emergency.</w:t>
      </w:r>
    </w:p>
    <w:p w14:paraId="7DC2B033" w14:textId="59E1AF03" w:rsidR="00D70112" w:rsidRDefault="00532192" w:rsidP="00BD11DF">
      <w:pPr>
        <w:pStyle w:val="BodyText"/>
        <w:numPr>
          <w:ilvl w:val="0"/>
          <w:numId w:val="10"/>
        </w:numPr>
        <w:spacing w:before="234" w:line="213" w:lineRule="auto"/>
        <w:ind w:right="421"/>
      </w:pPr>
      <w:r>
        <w:t>If the invigilator suspects any malpractice, they must warn the learner that he/she may be removed from the examination room.  The learner is to also be warned that the AO will be informed and may decide to disqualify the learner</w:t>
      </w:r>
      <w:r w:rsidR="00BD11DF">
        <w:t>.</w:t>
      </w:r>
    </w:p>
    <w:p w14:paraId="4203F223" w14:textId="4E02A7E5" w:rsidR="00BD11DF" w:rsidRDefault="00BD11DF" w:rsidP="00BD11DF">
      <w:pPr>
        <w:pStyle w:val="BodyText"/>
        <w:numPr>
          <w:ilvl w:val="0"/>
          <w:numId w:val="10"/>
        </w:numPr>
        <w:spacing w:before="234" w:line="213" w:lineRule="auto"/>
        <w:ind w:right="421"/>
      </w:pPr>
      <w:r>
        <w:t>The invigilator must inform Educ8’</w:t>
      </w:r>
      <w:r w:rsidR="5DD69418">
        <w:t xml:space="preserve"> Qualifications </w:t>
      </w:r>
      <w:r>
        <w:t>Coordinator of any malpractice or suspected malpractice, immediately.  It is the Head of Centre’s responsibility to inform the AO as soon as possible, all cases of suspected or actual malpractice in connection with an exam, in line with Educ8’s Malpractice &amp; Maladministration Policy.</w:t>
      </w:r>
    </w:p>
    <w:p w14:paraId="5DA2811E" w14:textId="05B8C2EF" w:rsidR="00187E58" w:rsidRDefault="00187E58" w:rsidP="00187E58">
      <w:pPr>
        <w:pStyle w:val="BodyText"/>
        <w:numPr>
          <w:ilvl w:val="0"/>
          <w:numId w:val="10"/>
        </w:numPr>
        <w:spacing w:before="234" w:line="213" w:lineRule="auto"/>
        <w:ind w:right="421"/>
      </w:pPr>
      <w:r>
        <w:t>Invigilators for paper tests/exams to remind learners when there are ten minutes of the exam remaining.</w:t>
      </w:r>
    </w:p>
    <w:p w14:paraId="1C1AFFBA" w14:textId="2DD875D2" w:rsidR="00187E58" w:rsidRDefault="00187E58" w:rsidP="00187E58">
      <w:pPr>
        <w:pStyle w:val="BodyText"/>
        <w:numPr>
          <w:ilvl w:val="0"/>
          <w:numId w:val="10"/>
        </w:numPr>
        <w:spacing w:before="234" w:line="213" w:lineRule="auto"/>
        <w:ind w:right="421"/>
      </w:pPr>
      <w:r>
        <w:t>At the end of the exam learners must be told to stop writing and ensure that their name and reference number is on the exam sheet.</w:t>
      </w:r>
    </w:p>
    <w:p w14:paraId="280E1F1E" w14:textId="57B17FF4" w:rsidR="00187E58" w:rsidRDefault="00187E58" w:rsidP="00187E58">
      <w:pPr>
        <w:pStyle w:val="BodyText"/>
        <w:numPr>
          <w:ilvl w:val="0"/>
          <w:numId w:val="10"/>
        </w:numPr>
        <w:spacing w:before="234" w:line="213" w:lineRule="auto"/>
        <w:ind w:right="421"/>
      </w:pPr>
      <w:r>
        <w:t>Invigilators to ensure that learner’s work is saved or for online tests fully exited.</w:t>
      </w:r>
    </w:p>
    <w:p w14:paraId="4F86975F" w14:textId="71040641" w:rsidR="00187E58" w:rsidRDefault="00187E58" w:rsidP="00187E58">
      <w:pPr>
        <w:pStyle w:val="BodyText"/>
        <w:numPr>
          <w:ilvl w:val="0"/>
          <w:numId w:val="10"/>
        </w:numPr>
        <w:spacing w:before="234" w:line="213" w:lineRule="auto"/>
        <w:ind w:right="421"/>
      </w:pPr>
      <w:r>
        <w:t xml:space="preserve">Invigilators to collect all </w:t>
      </w:r>
      <w:proofErr w:type="gramStart"/>
      <w:r>
        <w:t>print-outs</w:t>
      </w:r>
      <w:proofErr w:type="gramEnd"/>
      <w:r>
        <w:t>, question papers, learner notes immediately at the end of the exam, check that the learners have completed their details correctly and ensure they stored in a secure place</w:t>
      </w:r>
      <w:r w:rsidR="00E81B0C">
        <w:t xml:space="preserve"> until they are sent to the AO.</w:t>
      </w:r>
    </w:p>
    <w:p w14:paraId="4270EC57" w14:textId="77777777" w:rsidR="00E81B0C" w:rsidRDefault="00E81B0C" w:rsidP="00E81B0C">
      <w:pPr>
        <w:pStyle w:val="BodyText"/>
        <w:spacing w:before="234" w:line="213" w:lineRule="auto"/>
        <w:ind w:left="1273" w:right="421"/>
      </w:pPr>
    </w:p>
    <w:p w14:paraId="39F81CE7" w14:textId="3A1E45DB" w:rsidR="00D70112" w:rsidRDefault="00E81B0C" w:rsidP="00752EE6">
      <w:pPr>
        <w:pStyle w:val="BodyText"/>
        <w:numPr>
          <w:ilvl w:val="0"/>
          <w:numId w:val="6"/>
        </w:numPr>
        <w:spacing w:before="234" w:line="213" w:lineRule="auto"/>
        <w:ind w:right="421"/>
        <w:rPr>
          <w:b/>
          <w:bCs/>
        </w:rPr>
      </w:pPr>
      <w:r>
        <w:rPr>
          <w:b/>
          <w:bCs/>
        </w:rPr>
        <w:t>Responsibilities</w:t>
      </w:r>
    </w:p>
    <w:p w14:paraId="366AA7B8" w14:textId="15AA1537" w:rsidR="00752EE6" w:rsidRDefault="00752EE6" w:rsidP="00752EE6">
      <w:pPr>
        <w:pStyle w:val="BodyText"/>
        <w:spacing w:before="234" w:line="213" w:lineRule="auto"/>
        <w:ind w:right="421"/>
        <w:rPr>
          <w:b/>
          <w:bCs/>
        </w:rPr>
      </w:pPr>
      <w:r>
        <w:rPr>
          <w:b/>
          <w:bCs/>
        </w:rPr>
        <w:t>Directors</w:t>
      </w:r>
    </w:p>
    <w:p w14:paraId="38FC923B" w14:textId="1F369377" w:rsidR="00752EE6" w:rsidRDefault="00752EE6" w:rsidP="00752EE6">
      <w:pPr>
        <w:pStyle w:val="BodyText"/>
        <w:numPr>
          <w:ilvl w:val="0"/>
          <w:numId w:val="11"/>
        </w:numPr>
        <w:spacing w:before="234" w:line="213" w:lineRule="auto"/>
        <w:ind w:right="421"/>
      </w:pPr>
      <w:r>
        <w:t>Ensure Educ8 fully meets its legal requirements</w:t>
      </w:r>
    </w:p>
    <w:p w14:paraId="0BC3EEA9" w14:textId="4FFC55D8" w:rsidR="00752EE6" w:rsidRDefault="00752EE6" w:rsidP="00752EE6">
      <w:pPr>
        <w:pStyle w:val="BodyText"/>
        <w:numPr>
          <w:ilvl w:val="0"/>
          <w:numId w:val="11"/>
        </w:numPr>
        <w:spacing w:before="234" w:line="213" w:lineRule="auto"/>
        <w:ind w:right="421"/>
      </w:pPr>
      <w:r>
        <w:t>To monitor the investigation of any concerns raised regarding the integrity of assessment</w:t>
      </w:r>
    </w:p>
    <w:p w14:paraId="1E762ED1" w14:textId="49F2C294" w:rsidR="00752EE6" w:rsidRDefault="001D15E4" w:rsidP="00752EE6">
      <w:pPr>
        <w:pStyle w:val="BodyText"/>
        <w:spacing w:before="234" w:line="213" w:lineRule="auto"/>
        <w:ind w:right="421"/>
        <w:rPr>
          <w:b/>
          <w:bCs/>
        </w:rPr>
      </w:pPr>
      <w:r w:rsidRPr="0C415653">
        <w:rPr>
          <w:b/>
          <w:bCs/>
        </w:rPr>
        <w:t>Q</w:t>
      </w:r>
      <w:r w:rsidR="00FF2EFA" w:rsidRPr="0C415653">
        <w:rPr>
          <w:b/>
          <w:bCs/>
        </w:rPr>
        <w:t>ualifications Manager</w:t>
      </w:r>
    </w:p>
    <w:p w14:paraId="5B3116B3" w14:textId="0215458D" w:rsidR="00752EE6" w:rsidRPr="00752EE6" w:rsidRDefault="00752EE6" w:rsidP="00752EE6">
      <w:pPr>
        <w:pStyle w:val="BodyText"/>
        <w:numPr>
          <w:ilvl w:val="0"/>
          <w:numId w:val="12"/>
        </w:numPr>
        <w:spacing w:before="234" w:line="213" w:lineRule="auto"/>
        <w:ind w:right="421"/>
        <w:rPr>
          <w:b/>
          <w:bCs/>
        </w:rPr>
      </w:pPr>
      <w:r>
        <w:t>Provide a consistently high-profile lead on all issues contained within the policy</w:t>
      </w:r>
    </w:p>
    <w:p w14:paraId="0519F43D" w14:textId="6DF89713" w:rsidR="00752EE6" w:rsidRPr="00752EE6" w:rsidRDefault="00752EE6" w:rsidP="00752EE6">
      <w:pPr>
        <w:pStyle w:val="BodyText"/>
        <w:numPr>
          <w:ilvl w:val="0"/>
          <w:numId w:val="12"/>
        </w:numPr>
        <w:spacing w:before="234" w:line="213" w:lineRule="auto"/>
        <w:ind w:right="421"/>
        <w:rPr>
          <w:b/>
          <w:bCs/>
        </w:rPr>
      </w:pPr>
      <w:r>
        <w:t>Ensuring the policy and procedure are continuously reviewed</w:t>
      </w:r>
    </w:p>
    <w:p w14:paraId="74C8A68A" w14:textId="1FEB0D74" w:rsidR="00752EE6" w:rsidRPr="00752EE6" w:rsidRDefault="00752EE6" w:rsidP="00752EE6">
      <w:pPr>
        <w:pStyle w:val="BodyText"/>
        <w:numPr>
          <w:ilvl w:val="0"/>
          <w:numId w:val="12"/>
        </w:numPr>
        <w:spacing w:before="234" w:line="213" w:lineRule="auto"/>
        <w:ind w:right="421"/>
        <w:rPr>
          <w:b/>
          <w:bCs/>
        </w:rPr>
      </w:pPr>
      <w:r>
        <w:t>Ensuring that randomised checks of examination practices are conducted and reported on</w:t>
      </w:r>
    </w:p>
    <w:p w14:paraId="176FD18B" w14:textId="11A4605B" w:rsidR="00752EE6" w:rsidRPr="00791151" w:rsidRDefault="00752EE6" w:rsidP="00752EE6">
      <w:pPr>
        <w:pStyle w:val="BodyText"/>
        <w:numPr>
          <w:ilvl w:val="0"/>
          <w:numId w:val="12"/>
        </w:numPr>
        <w:spacing w:before="234" w:line="213" w:lineRule="auto"/>
        <w:ind w:right="421"/>
        <w:rPr>
          <w:b/>
          <w:bCs/>
        </w:rPr>
      </w:pPr>
      <w:r>
        <w:t>To monitor the investigation of any concerns raised</w:t>
      </w:r>
      <w:r w:rsidR="00791151">
        <w:t xml:space="preserve"> regarding the integrity of assessment</w:t>
      </w:r>
    </w:p>
    <w:p w14:paraId="6A114FDC" w14:textId="53F66073" w:rsidR="00791151" w:rsidRPr="00791151" w:rsidRDefault="00791151" w:rsidP="00752EE6">
      <w:pPr>
        <w:pStyle w:val="BodyText"/>
        <w:numPr>
          <w:ilvl w:val="0"/>
          <w:numId w:val="12"/>
        </w:numPr>
        <w:spacing w:before="234" w:line="213" w:lineRule="auto"/>
        <w:ind w:right="421"/>
        <w:rPr>
          <w:b/>
          <w:bCs/>
        </w:rPr>
      </w:pPr>
      <w:r>
        <w:t>Ensuring all invigilators receive appropriate training and access to relevant policies, procedures and guidance</w:t>
      </w:r>
    </w:p>
    <w:p w14:paraId="2DDF08A6" w14:textId="55DA0970" w:rsidR="00791151" w:rsidRPr="00791151" w:rsidRDefault="00791151" w:rsidP="00752EE6">
      <w:pPr>
        <w:pStyle w:val="BodyText"/>
        <w:numPr>
          <w:ilvl w:val="0"/>
          <w:numId w:val="12"/>
        </w:numPr>
        <w:spacing w:before="234" w:line="213" w:lineRule="auto"/>
        <w:ind w:right="421"/>
        <w:rPr>
          <w:b/>
          <w:bCs/>
        </w:rPr>
      </w:pPr>
      <w:r>
        <w:t>Ensuring that examination venues are registered with the relevant AO</w:t>
      </w:r>
    </w:p>
    <w:p w14:paraId="28A8FD7B" w14:textId="27DC474F" w:rsidR="00791151" w:rsidRPr="00791151" w:rsidRDefault="00791151" w:rsidP="00752EE6">
      <w:pPr>
        <w:pStyle w:val="BodyText"/>
        <w:numPr>
          <w:ilvl w:val="0"/>
          <w:numId w:val="12"/>
        </w:numPr>
        <w:spacing w:before="234" w:line="213" w:lineRule="auto"/>
        <w:ind w:right="421"/>
        <w:rPr>
          <w:b/>
          <w:bCs/>
        </w:rPr>
      </w:pPr>
      <w:r>
        <w:t xml:space="preserve">Ensuring that there is at least one invigilator present throughout the duration of the </w:t>
      </w:r>
      <w:r>
        <w:lastRenderedPageBreak/>
        <w:t>test/examination</w:t>
      </w:r>
    </w:p>
    <w:p w14:paraId="6EA1E6FB" w14:textId="4BC9F763" w:rsidR="00791151" w:rsidRPr="00C734E2" w:rsidRDefault="00791151" w:rsidP="00752EE6">
      <w:pPr>
        <w:pStyle w:val="BodyText"/>
        <w:numPr>
          <w:ilvl w:val="0"/>
          <w:numId w:val="12"/>
        </w:numPr>
        <w:spacing w:before="234" w:line="213" w:lineRule="auto"/>
        <w:ind w:right="421"/>
        <w:rPr>
          <w:b/>
          <w:bCs/>
        </w:rPr>
      </w:pPr>
      <w:r>
        <w:t>Ensuring that Trainer Coach</w:t>
      </w:r>
      <w:r w:rsidR="00C734E2">
        <w:t xml:space="preserve">es are not assigned to invigilate tests/examinations </w:t>
      </w:r>
    </w:p>
    <w:p w14:paraId="1E2464E3" w14:textId="1CFDE923" w:rsidR="00C734E2" w:rsidRPr="00C734E2" w:rsidRDefault="00C734E2" w:rsidP="00752EE6">
      <w:pPr>
        <w:pStyle w:val="BodyText"/>
        <w:numPr>
          <w:ilvl w:val="0"/>
          <w:numId w:val="12"/>
        </w:numPr>
        <w:spacing w:before="234" w:line="213" w:lineRule="auto"/>
        <w:ind w:right="421"/>
        <w:rPr>
          <w:b/>
          <w:bCs/>
        </w:rPr>
      </w:pPr>
      <w:r>
        <w:t>Ensure invigilators are provided with information relating to permitted adjustments prior to the start of the examination/test</w:t>
      </w:r>
    </w:p>
    <w:p w14:paraId="53E5A859" w14:textId="10E99FE2" w:rsidR="00C734E2" w:rsidRPr="00C734E2" w:rsidRDefault="00C734E2" w:rsidP="00752EE6">
      <w:pPr>
        <w:pStyle w:val="BodyText"/>
        <w:numPr>
          <w:ilvl w:val="0"/>
          <w:numId w:val="12"/>
        </w:numPr>
        <w:spacing w:before="234" w:line="213" w:lineRule="auto"/>
        <w:ind w:right="421"/>
        <w:rPr>
          <w:b/>
          <w:bCs/>
        </w:rPr>
      </w:pPr>
      <w:r>
        <w:t>Ensuring records of invigilators and learners undertaking tests/examinations are kept</w:t>
      </w:r>
    </w:p>
    <w:p w14:paraId="6DA74B6F" w14:textId="74D92F12" w:rsidR="00C734E2" w:rsidRDefault="00C734E2" w:rsidP="00C734E2">
      <w:pPr>
        <w:pStyle w:val="BodyText"/>
        <w:spacing w:before="234" w:line="213" w:lineRule="auto"/>
        <w:ind w:right="421"/>
        <w:rPr>
          <w:b/>
          <w:bCs/>
        </w:rPr>
      </w:pPr>
      <w:r>
        <w:rPr>
          <w:b/>
          <w:bCs/>
        </w:rPr>
        <w:t>Staff/Invigilators</w:t>
      </w:r>
    </w:p>
    <w:p w14:paraId="4AEFADC4" w14:textId="6FA7FEC9" w:rsidR="00C734E2" w:rsidRPr="00C734E2" w:rsidRDefault="00C734E2" w:rsidP="00C734E2">
      <w:pPr>
        <w:pStyle w:val="BodyText"/>
        <w:numPr>
          <w:ilvl w:val="0"/>
          <w:numId w:val="13"/>
        </w:numPr>
        <w:spacing w:before="234" w:line="213" w:lineRule="auto"/>
        <w:ind w:right="421"/>
        <w:rPr>
          <w:b/>
          <w:bCs/>
        </w:rPr>
      </w:pPr>
      <w:r>
        <w:t>Ensure test/exam locations are suitable and which enables learners to complete their assessments without disruption or interruption</w:t>
      </w:r>
    </w:p>
    <w:p w14:paraId="1AE66B4B" w14:textId="6C98D46B" w:rsidR="00C734E2" w:rsidRPr="00C734E2" w:rsidRDefault="00C734E2" w:rsidP="00C734E2">
      <w:pPr>
        <w:pStyle w:val="BodyText"/>
        <w:numPr>
          <w:ilvl w:val="0"/>
          <w:numId w:val="13"/>
        </w:numPr>
        <w:spacing w:before="234" w:line="213" w:lineRule="auto"/>
        <w:ind w:right="421"/>
        <w:rPr>
          <w:b/>
          <w:bCs/>
        </w:rPr>
      </w:pPr>
      <w:r>
        <w:t>Ensure that learners are seated in such a way as to ensure they cannot overlook one another’s work, even unintentionally</w:t>
      </w:r>
    </w:p>
    <w:p w14:paraId="3E19F998" w14:textId="3B29BD09" w:rsidR="00C734E2" w:rsidRPr="00C734E2" w:rsidRDefault="00C734E2" w:rsidP="00C734E2">
      <w:pPr>
        <w:pStyle w:val="BodyText"/>
        <w:numPr>
          <w:ilvl w:val="0"/>
          <w:numId w:val="13"/>
        </w:numPr>
        <w:spacing w:before="234" w:line="213" w:lineRule="auto"/>
        <w:ind w:right="421"/>
        <w:rPr>
          <w:b/>
          <w:bCs/>
        </w:rPr>
      </w:pPr>
      <w:r>
        <w:t>Ensure that a seating plan of learners is recorded</w:t>
      </w:r>
    </w:p>
    <w:p w14:paraId="4B45CCD3" w14:textId="19FE39E6" w:rsidR="00C734E2" w:rsidRPr="00C734E2" w:rsidRDefault="00C734E2" w:rsidP="00C734E2">
      <w:pPr>
        <w:pStyle w:val="BodyText"/>
        <w:numPr>
          <w:ilvl w:val="0"/>
          <w:numId w:val="13"/>
        </w:numPr>
        <w:spacing w:before="234" w:line="213" w:lineRule="auto"/>
        <w:ind w:right="421"/>
        <w:rPr>
          <w:b/>
          <w:bCs/>
        </w:rPr>
      </w:pPr>
      <w:r>
        <w:t>Ensure that identification is checked and recorded for all learners undertaking test/examination</w:t>
      </w:r>
    </w:p>
    <w:p w14:paraId="0FA3821B" w14:textId="304EF739" w:rsidR="00C734E2" w:rsidRPr="00C734E2" w:rsidRDefault="00C734E2" w:rsidP="00C734E2">
      <w:pPr>
        <w:pStyle w:val="BodyText"/>
        <w:numPr>
          <w:ilvl w:val="0"/>
          <w:numId w:val="13"/>
        </w:numPr>
        <w:spacing w:before="234" w:line="213" w:lineRule="auto"/>
        <w:ind w:right="421"/>
        <w:rPr>
          <w:b/>
          <w:bCs/>
        </w:rPr>
      </w:pPr>
      <w:r>
        <w:t xml:space="preserve">Ensure that they </w:t>
      </w:r>
      <w:proofErr w:type="gramStart"/>
      <w:r>
        <w:t>are able to</w:t>
      </w:r>
      <w:proofErr w:type="gramEnd"/>
      <w:r>
        <w:t xml:space="preserve"> observe each learner that they are responsible for supervising at all times</w:t>
      </w:r>
    </w:p>
    <w:p w14:paraId="606F1162" w14:textId="78338970" w:rsidR="00C734E2" w:rsidRPr="00C734E2" w:rsidRDefault="00C734E2" w:rsidP="00C734E2">
      <w:pPr>
        <w:pStyle w:val="BodyText"/>
        <w:numPr>
          <w:ilvl w:val="0"/>
          <w:numId w:val="13"/>
        </w:numPr>
        <w:spacing w:before="234" w:line="213" w:lineRule="auto"/>
        <w:ind w:right="421"/>
        <w:rPr>
          <w:b/>
          <w:bCs/>
        </w:rPr>
      </w:pPr>
      <w:r>
        <w:t>Ensuring copies of all assessments, printed results and any other relevant paperwork are collected and stored securely</w:t>
      </w:r>
    </w:p>
    <w:p w14:paraId="6C2C7ADB" w14:textId="372E9A0E" w:rsidR="00C734E2" w:rsidRPr="00C734E2" w:rsidRDefault="00C734E2" w:rsidP="00C734E2">
      <w:pPr>
        <w:pStyle w:val="BodyText"/>
        <w:numPr>
          <w:ilvl w:val="0"/>
          <w:numId w:val="13"/>
        </w:numPr>
        <w:spacing w:before="234" w:line="213" w:lineRule="auto"/>
        <w:ind w:right="421"/>
        <w:rPr>
          <w:b/>
          <w:bCs/>
        </w:rPr>
      </w:pPr>
      <w:r>
        <w:t>Invigilators must not carry out any other task whilst invigilating.</w:t>
      </w:r>
    </w:p>
    <w:p w14:paraId="47058D56" w14:textId="3B0BF209" w:rsidR="00C734E2" w:rsidRDefault="00C734E2" w:rsidP="00C734E2">
      <w:pPr>
        <w:pStyle w:val="BodyText"/>
        <w:spacing w:before="234" w:line="213" w:lineRule="auto"/>
        <w:ind w:left="0" w:right="421"/>
      </w:pPr>
    </w:p>
    <w:p w14:paraId="1D9598A0" w14:textId="5BD5A60D" w:rsidR="00C734E2" w:rsidRDefault="00C734E2" w:rsidP="00C734E2">
      <w:pPr>
        <w:pStyle w:val="BodyText"/>
        <w:numPr>
          <w:ilvl w:val="0"/>
          <w:numId w:val="6"/>
        </w:numPr>
        <w:spacing w:before="234" w:line="213" w:lineRule="auto"/>
        <w:ind w:right="421"/>
        <w:rPr>
          <w:b/>
          <w:bCs/>
        </w:rPr>
      </w:pPr>
      <w:r>
        <w:rPr>
          <w:b/>
          <w:bCs/>
        </w:rPr>
        <w:t>Emergency Procedures</w:t>
      </w:r>
    </w:p>
    <w:p w14:paraId="0A4DDDC1" w14:textId="5D64479E" w:rsidR="00C734E2" w:rsidRDefault="00711653" w:rsidP="0069694E">
      <w:pPr>
        <w:pStyle w:val="Heading1"/>
        <w:tabs>
          <w:tab w:val="left" w:pos="913"/>
          <w:tab w:val="left" w:pos="914"/>
        </w:tabs>
        <w:spacing w:before="212"/>
        <w:ind w:firstLine="0"/>
        <w:rPr>
          <w:b w:val="0"/>
          <w:bCs w:val="0"/>
        </w:rPr>
      </w:pPr>
      <w:r>
        <w:tab/>
      </w:r>
      <w:r w:rsidR="0069694E">
        <w:rPr>
          <w:b w:val="0"/>
          <w:bCs w:val="0"/>
        </w:rPr>
        <w:t xml:space="preserve">In the event of an emergency where evacuation is required, </w:t>
      </w:r>
      <w:r w:rsidR="009C0416">
        <w:rPr>
          <w:b w:val="0"/>
          <w:bCs w:val="0"/>
        </w:rPr>
        <w:t>i.e.</w:t>
      </w:r>
      <w:r w:rsidR="0069694E">
        <w:rPr>
          <w:b w:val="0"/>
          <w:bCs w:val="0"/>
        </w:rPr>
        <w:t xml:space="preserve"> fire alarm, then the Invigilator is to ensure learners are continued to be closely supervised whilst following Educ8’s Health &amp; Safety/Emergency Evacuation Policy.</w:t>
      </w:r>
    </w:p>
    <w:p w14:paraId="2D5EC96C" w14:textId="77777777" w:rsidR="0070343D" w:rsidRDefault="0070343D" w:rsidP="0070343D">
      <w:pPr>
        <w:pStyle w:val="Heading1"/>
        <w:widowControl/>
        <w:numPr>
          <w:ilvl w:val="0"/>
          <w:numId w:val="14"/>
        </w:numPr>
        <w:spacing w:before="212"/>
        <w:rPr>
          <w:rFonts w:eastAsia="Times New Roman" w:cs="Aptos"/>
          <w:b w:val="0"/>
          <w:bCs w:val="0"/>
          <w:lang w:bidi="ar-SA"/>
        </w:rPr>
      </w:pPr>
      <w:r>
        <w:rPr>
          <w:rFonts w:eastAsia="Times New Roman"/>
          <w:b w:val="0"/>
          <w:bCs w:val="0"/>
        </w:rPr>
        <w:t>Invigilator to access the exam platform and pause the test/exam before they leave the exam room, the software is not to be shut down as this will terminate the test.  For a written test/exam, learners are to stop writing and a time noted.</w:t>
      </w:r>
    </w:p>
    <w:p w14:paraId="0D713D75" w14:textId="77777777" w:rsidR="0070343D" w:rsidRDefault="0070343D" w:rsidP="0069694E">
      <w:pPr>
        <w:pStyle w:val="Heading1"/>
        <w:tabs>
          <w:tab w:val="left" w:pos="913"/>
          <w:tab w:val="left" w:pos="914"/>
        </w:tabs>
        <w:spacing w:before="212"/>
        <w:ind w:firstLine="0"/>
        <w:rPr>
          <w:b w:val="0"/>
          <w:bCs w:val="0"/>
        </w:rPr>
      </w:pPr>
    </w:p>
    <w:p w14:paraId="29AD9F59" w14:textId="7B294B7C" w:rsidR="0069694E" w:rsidRDefault="0069694E" w:rsidP="0069694E">
      <w:pPr>
        <w:pStyle w:val="Heading1"/>
        <w:tabs>
          <w:tab w:val="left" w:pos="913"/>
          <w:tab w:val="left" w:pos="914"/>
        </w:tabs>
        <w:spacing w:before="212"/>
        <w:ind w:firstLine="0"/>
        <w:rPr>
          <w:b w:val="0"/>
          <w:bCs w:val="0"/>
        </w:rPr>
      </w:pPr>
      <w:r>
        <w:rPr>
          <w:b w:val="0"/>
          <w:bCs w:val="0"/>
        </w:rPr>
        <w:t>Invigilator to collect the attendance register, to ensure all learners are present, evacuate the exam room and that learners leave the room in silence</w:t>
      </w:r>
    </w:p>
    <w:p w14:paraId="7A41D97E" w14:textId="1893D4E9" w:rsidR="0037548D" w:rsidRDefault="0037548D" w:rsidP="0069694E">
      <w:pPr>
        <w:pStyle w:val="Heading1"/>
        <w:tabs>
          <w:tab w:val="left" w:pos="913"/>
          <w:tab w:val="left" w:pos="914"/>
        </w:tabs>
        <w:spacing w:before="212"/>
        <w:ind w:firstLine="0"/>
        <w:rPr>
          <w:b w:val="0"/>
          <w:bCs w:val="0"/>
        </w:rPr>
      </w:pPr>
      <w:r>
        <w:rPr>
          <w:b w:val="0"/>
          <w:bCs w:val="0"/>
        </w:rPr>
        <w:t>Invigilator to detail the disruption on the invigilation record, how long it lasted, and action taken which is to be sent to the AO</w:t>
      </w:r>
    </w:p>
    <w:p w14:paraId="5F0B61B0" w14:textId="6B1C729B" w:rsidR="0069694E" w:rsidRDefault="0069694E" w:rsidP="0069694E">
      <w:pPr>
        <w:pStyle w:val="Heading1"/>
        <w:tabs>
          <w:tab w:val="left" w:pos="913"/>
          <w:tab w:val="left" w:pos="914"/>
        </w:tabs>
        <w:spacing w:before="212"/>
        <w:ind w:firstLine="0"/>
        <w:rPr>
          <w:b w:val="0"/>
          <w:bCs w:val="0"/>
        </w:rPr>
      </w:pPr>
      <w:r>
        <w:rPr>
          <w:b w:val="0"/>
          <w:bCs w:val="0"/>
        </w:rPr>
        <w:t xml:space="preserve">When allowed back into the building, and exam room, invigilator to ensure all learners return to their seats and once ready re-start the exam/test.  If learners are sitting a paper </w:t>
      </w:r>
      <w:r w:rsidR="009C0416">
        <w:rPr>
          <w:b w:val="0"/>
          <w:bCs w:val="0"/>
        </w:rPr>
        <w:t>test,</w:t>
      </w:r>
      <w:r>
        <w:rPr>
          <w:b w:val="0"/>
          <w:bCs w:val="0"/>
        </w:rPr>
        <w:t xml:space="preserve"> then the end time of the test is adjusted accordingly.</w:t>
      </w:r>
    </w:p>
    <w:p w14:paraId="6A1A180C" w14:textId="408CFEAD" w:rsidR="0069694E" w:rsidRDefault="0069694E" w:rsidP="0069694E">
      <w:pPr>
        <w:pStyle w:val="Heading1"/>
        <w:tabs>
          <w:tab w:val="left" w:pos="913"/>
          <w:tab w:val="left" w:pos="914"/>
        </w:tabs>
        <w:spacing w:before="212"/>
        <w:ind w:firstLine="0"/>
        <w:rPr>
          <w:b w:val="0"/>
          <w:bCs w:val="0"/>
        </w:rPr>
      </w:pPr>
      <w:r>
        <w:rPr>
          <w:b w:val="0"/>
          <w:bCs w:val="0"/>
        </w:rPr>
        <w:t>Should the emergency affect the continuation of the exam/test then AO should be informed for the test/exam to be rescheduled.</w:t>
      </w:r>
      <w:r w:rsidR="0037548D">
        <w:rPr>
          <w:b w:val="0"/>
          <w:bCs w:val="0"/>
        </w:rPr>
        <w:t xml:space="preserve">  This is to ensure that learners are not disadvantaged when they are unable </w:t>
      </w:r>
      <w:r w:rsidR="0037548D">
        <w:rPr>
          <w:b w:val="0"/>
          <w:bCs w:val="0"/>
        </w:rPr>
        <w:lastRenderedPageBreak/>
        <w:t>to complete the exam/test due to circumstanced beyond their control.</w:t>
      </w:r>
    </w:p>
    <w:p w14:paraId="52E650E4" w14:textId="28C4811E" w:rsidR="0069694E" w:rsidRPr="00C734E2" w:rsidRDefault="0069694E" w:rsidP="0069694E">
      <w:pPr>
        <w:pStyle w:val="Heading1"/>
        <w:tabs>
          <w:tab w:val="left" w:pos="913"/>
          <w:tab w:val="left" w:pos="914"/>
        </w:tabs>
        <w:spacing w:before="212"/>
        <w:ind w:firstLine="0"/>
        <w:rPr>
          <w:b w:val="0"/>
          <w:bCs w:val="0"/>
        </w:rPr>
      </w:pPr>
      <w:r>
        <w:rPr>
          <w:b w:val="0"/>
          <w:bCs w:val="0"/>
        </w:rPr>
        <w:t>Where the integrity of the exam/test or the learner’s performance may have been affected, a report must be sent to the AO detailing the instance, who will provide guidance on next steps.</w:t>
      </w:r>
    </w:p>
    <w:p w14:paraId="19588F2D" w14:textId="789AD1B5" w:rsidR="00711653" w:rsidRDefault="00711653" w:rsidP="00711653">
      <w:pPr>
        <w:pStyle w:val="Heading1"/>
        <w:tabs>
          <w:tab w:val="left" w:pos="913"/>
          <w:tab w:val="left" w:pos="914"/>
        </w:tabs>
        <w:spacing w:before="212"/>
        <w:rPr>
          <w:b w:val="0"/>
          <w:bCs w:val="0"/>
        </w:rPr>
      </w:pPr>
      <w:r>
        <w:rPr>
          <w:b w:val="0"/>
          <w:bCs w:val="0"/>
        </w:rPr>
        <w:t xml:space="preserve">.  </w:t>
      </w:r>
      <w:r>
        <w:tab/>
      </w:r>
    </w:p>
    <w:p w14:paraId="39F8E7A0" w14:textId="19C5D04F" w:rsidR="00CB1D9A" w:rsidRDefault="00CB1D9A" w:rsidP="00CB1D9A">
      <w:pPr>
        <w:pStyle w:val="Heading1"/>
        <w:numPr>
          <w:ilvl w:val="0"/>
          <w:numId w:val="6"/>
        </w:numPr>
        <w:tabs>
          <w:tab w:val="left" w:pos="913"/>
          <w:tab w:val="left" w:pos="914"/>
        </w:tabs>
        <w:spacing w:before="212"/>
      </w:pPr>
      <w:r w:rsidRPr="00CB1D9A">
        <w:t>Malpractice</w:t>
      </w:r>
    </w:p>
    <w:p w14:paraId="57B05A1A" w14:textId="570EC696" w:rsidR="00CB1D9A" w:rsidRDefault="00CB1D9A" w:rsidP="00CB1D9A">
      <w:pPr>
        <w:pStyle w:val="Heading1"/>
        <w:tabs>
          <w:tab w:val="left" w:pos="913"/>
          <w:tab w:val="left" w:pos="914"/>
        </w:tabs>
        <w:spacing w:before="212"/>
        <w:ind w:firstLine="0"/>
        <w:rPr>
          <w:b w:val="0"/>
          <w:bCs w:val="0"/>
        </w:rPr>
      </w:pPr>
      <w:r>
        <w:rPr>
          <w:b w:val="0"/>
          <w:bCs w:val="0"/>
        </w:rPr>
        <w:t>Educ8 ensures the integrity of all learner assessments, including tests and examinations.  It is the responsibility of the trainer coach and invigilator to ensure learners under</w:t>
      </w:r>
      <w:r w:rsidR="0070343D">
        <w:rPr>
          <w:b w:val="0"/>
          <w:bCs w:val="0"/>
        </w:rPr>
        <w:t>stand</w:t>
      </w:r>
      <w:r>
        <w:rPr>
          <w:b w:val="0"/>
          <w:bCs w:val="0"/>
        </w:rPr>
        <w:t xml:space="preserve"> what malpractice is and that they have read Educ8’s Malpractice &amp; Maladministration Policy.</w:t>
      </w:r>
    </w:p>
    <w:p w14:paraId="0EAF38E2" w14:textId="494AF26A" w:rsidR="00CB1D9A" w:rsidRDefault="00CB1D9A" w:rsidP="00CB1D9A">
      <w:pPr>
        <w:pStyle w:val="Heading1"/>
        <w:tabs>
          <w:tab w:val="left" w:pos="913"/>
          <w:tab w:val="left" w:pos="914"/>
        </w:tabs>
        <w:spacing w:before="212"/>
        <w:ind w:firstLine="0"/>
        <w:rPr>
          <w:b w:val="0"/>
          <w:bCs w:val="0"/>
        </w:rPr>
      </w:pPr>
      <w:r>
        <w:rPr>
          <w:b w:val="0"/>
          <w:bCs w:val="0"/>
        </w:rPr>
        <w:t>It is the invigilators duty to warn any learner who is being disruptive that they may be removed from the exam room.  Also, the learner must be warned that the AO will be informed</w:t>
      </w:r>
      <w:r w:rsidR="007924A9">
        <w:rPr>
          <w:b w:val="0"/>
          <w:bCs w:val="0"/>
        </w:rPr>
        <w:t>, for suspected and actual malpractice,</w:t>
      </w:r>
      <w:r>
        <w:rPr>
          <w:b w:val="0"/>
          <w:bCs w:val="0"/>
        </w:rPr>
        <w:t xml:space="preserve"> and may decide to penalise them, which could include disqualification.</w:t>
      </w:r>
    </w:p>
    <w:p w14:paraId="418CB8E5" w14:textId="3912F113" w:rsidR="00CB1D9A" w:rsidRDefault="00CB1D9A" w:rsidP="00CB1D9A">
      <w:pPr>
        <w:pStyle w:val="Heading1"/>
        <w:tabs>
          <w:tab w:val="left" w:pos="913"/>
          <w:tab w:val="left" w:pos="914"/>
        </w:tabs>
        <w:spacing w:before="212"/>
        <w:ind w:firstLine="0"/>
        <w:rPr>
          <w:b w:val="0"/>
          <w:bCs w:val="0"/>
        </w:rPr>
      </w:pPr>
      <w:r>
        <w:rPr>
          <w:b w:val="0"/>
          <w:bCs w:val="0"/>
        </w:rPr>
        <w:t>The invigilator must record the incident on the invigilation record</w:t>
      </w:r>
      <w:r w:rsidR="007924A9">
        <w:rPr>
          <w:b w:val="0"/>
          <w:bCs w:val="0"/>
        </w:rPr>
        <w:t xml:space="preserve"> and action taken by the Invigilator against the learner(s) in question.   The invigilator is to report this to the</w:t>
      </w:r>
      <w:r w:rsidR="003F5137">
        <w:rPr>
          <w:b w:val="0"/>
          <w:bCs w:val="0"/>
        </w:rPr>
        <w:t xml:space="preserve"> Qualification Manager</w:t>
      </w:r>
      <w:r w:rsidR="007924A9">
        <w:rPr>
          <w:b w:val="0"/>
          <w:bCs w:val="0"/>
        </w:rPr>
        <w:t xml:space="preserve"> who is to immediately report to the AO all cases of suspected or actual malpractice in connection with exams/texts.</w:t>
      </w:r>
    </w:p>
    <w:p w14:paraId="781CB8D7" w14:textId="1FACC9F9" w:rsidR="007924A9" w:rsidRPr="00CB1D9A" w:rsidRDefault="007924A9" w:rsidP="00CB1D9A">
      <w:pPr>
        <w:pStyle w:val="Heading1"/>
        <w:tabs>
          <w:tab w:val="left" w:pos="913"/>
          <w:tab w:val="left" w:pos="914"/>
        </w:tabs>
        <w:spacing w:before="212"/>
        <w:ind w:firstLine="0"/>
        <w:rPr>
          <w:b w:val="0"/>
          <w:bCs w:val="0"/>
        </w:rPr>
      </w:pPr>
      <w:r>
        <w:rPr>
          <w:b w:val="0"/>
          <w:bCs w:val="0"/>
        </w:rPr>
        <w:t xml:space="preserve">The </w:t>
      </w:r>
      <w:r w:rsidR="003F5137">
        <w:rPr>
          <w:b w:val="0"/>
          <w:bCs w:val="0"/>
        </w:rPr>
        <w:t>Qualification Manager</w:t>
      </w:r>
      <w:r>
        <w:rPr>
          <w:b w:val="0"/>
          <w:bCs w:val="0"/>
        </w:rPr>
        <w:t xml:space="preserve"> must report potential or actual malpractice of invigilators or centre staff to the AO immediately.</w:t>
      </w:r>
    </w:p>
    <w:p w14:paraId="7268B42C" w14:textId="55F8EC13" w:rsidR="00711653" w:rsidRPr="00711653" w:rsidRDefault="00711653" w:rsidP="00711653">
      <w:pPr>
        <w:pStyle w:val="Heading1"/>
        <w:tabs>
          <w:tab w:val="left" w:pos="913"/>
          <w:tab w:val="left" w:pos="914"/>
        </w:tabs>
        <w:spacing w:before="212"/>
        <w:rPr>
          <w:b w:val="0"/>
          <w:bCs w:val="0"/>
        </w:rPr>
      </w:pPr>
      <w:r>
        <w:rPr>
          <w:b w:val="0"/>
          <w:bCs w:val="0"/>
        </w:rPr>
        <w:tab/>
        <w:t xml:space="preserve"> </w:t>
      </w:r>
    </w:p>
    <w:p w14:paraId="02E500A8" w14:textId="60C24FD5" w:rsidR="004043EB" w:rsidRDefault="007924A9" w:rsidP="007924A9">
      <w:pPr>
        <w:pStyle w:val="Heading1"/>
        <w:numPr>
          <w:ilvl w:val="0"/>
          <w:numId w:val="6"/>
        </w:numPr>
        <w:tabs>
          <w:tab w:val="left" w:pos="901"/>
          <w:tab w:val="left" w:pos="902"/>
        </w:tabs>
        <w:spacing w:before="208"/>
      </w:pPr>
      <w:r>
        <w:t>Impact on Learners</w:t>
      </w:r>
    </w:p>
    <w:p w14:paraId="197D9033" w14:textId="1F1E72AE" w:rsidR="007924A9" w:rsidRDefault="007924A9" w:rsidP="007924A9">
      <w:pPr>
        <w:pStyle w:val="Heading1"/>
        <w:tabs>
          <w:tab w:val="left" w:pos="901"/>
          <w:tab w:val="left" w:pos="902"/>
        </w:tabs>
        <w:spacing w:before="208"/>
        <w:rPr>
          <w:b w:val="0"/>
          <w:bCs w:val="0"/>
        </w:rPr>
      </w:pPr>
      <w:r>
        <w:tab/>
      </w:r>
      <w:r>
        <w:rPr>
          <w:b w:val="0"/>
          <w:bCs w:val="0"/>
        </w:rPr>
        <w:t>The implementation of the policy will ensure that all learners are able to undertake fair and valid assessment of their learning, reliably and with integrity.</w:t>
      </w:r>
    </w:p>
    <w:p w14:paraId="6E223D1F" w14:textId="77777777" w:rsidR="007924A9" w:rsidRPr="007924A9" w:rsidRDefault="007924A9" w:rsidP="007924A9">
      <w:pPr>
        <w:pStyle w:val="Heading1"/>
        <w:tabs>
          <w:tab w:val="left" w:pos="901"/>
          <w:tab w:val="left" w:pos="902"/>
        </w:tabs>
        <w:spacing w:before="208"/>
        <w:rPr>
          <w:b w:val="0"/>
          <w:bCs w:val="0"/>
        </w:rPr>
      </w:pPr>
    </w:p>
    <w:p w14:paraId="6CC13B2D" w14:textId="77777777" w:rsidR="004043EB" w:rsidRDefault="009D2DC3">
      <w:pPr>
        <w:pStyle w:val="Heading1"/>
        <w:numPr>
          <w:ilvl w:val="0"/>
          <w:numId w:val="6"/>
        </w:numPr>
        <w:tabs>
          <w:tab w:val="left" w:pos="901"/>
          <w:tab w:val="left" w:pos="902"/>
        </w:tabs>
        <w:spacing w:before="212"/>
        <w:ind w:left="901" w:hanging="708"/>
      </w:pPr>
      <w:r>
        <w:t>Monitoring and Review</w:t>
      </w:r>
      <w:r>
        <w:rPr>
          <w:spacing w:val="-2"/>
        </w:rPr>
        <w:t xml:space="preserve"> </w:t>
      </w:r>
      <w:r>
        <w:t>Processes:</w:t>
      </w:r>
    </w:p>
    <w:p w14:paraId="6C4D5F7E" w14:textId="77777777" w:rsidR="004043EB" w:rsidRDefault="004043EB">
      <w:pPr>
        <w:pStyle w:val="BodyText"/>
        <w:spacing w:before="10"/>
        <w:ind w:left="0"/>
        <w:rPr>
          <w:sz w:val="23"/>
        </w:rPr>
      </w:pPr>
    </w:p>
    <w:p w14:paraId="636A97AE" w14:textId="3C4151B7" w:rsidR="004043EB" w:rsidRDefault="009D2DC3" w:rsidP="007924A9">
      <w:pPr>
        <w:pStyle w:val="BodyText"/>
        <w:rPr>
          <w:b/>
          <w:sz w:val="20"/>
        </w:rPr>
      </w:pPr>
      <w:r>
        <w:t xml:space="preserve">This procedure will be reviewed on an annual basis to ensure it continues to meet the needs of the organisation and its stakeholders. The review will be conducted by the </w:t>
      </w:r>
      <w:r w:rsidR="00D852C0">
        <w:t>SLT</w:t>
      </w:r>
      <w:r>
        <w:t>.</w:t>
      </w:r>
    </w:p>
    <w:p w14:paraId="0B49E799" w14:textId="77777777" w:rsidR="004043EB" w:rsidRDefault="004043EB">
      <w:pPr>
        <w:pStyle w:val="BodyText"/>
        <w:spacing w:before="11"/>
        <w:ind w:left="0"/>
        <w:rPr>
          <w:b/>
          <w:sz w:val="22"/>
        </w:rPr>
      </w:pPr>
    </w:p>
    <w:p w14:paraId="6A0064C9" w14:textId="77777777" w:rsidR="007924A9" w:rsidRDefault="007924A9" w:rsidP="007924A9">
      <w:pPr>
        <w:pStyle w:val="ListParagraph"/>
        <w:tabs>
          <w:tab w:val="left" w:pos="901"/>
          <w:tab w:val="left" w:pos="902"/>
        </w:tabs>
        <w:ind w:left="901" w:firstLine="0"/>
        <w:rPr>
          <w:b/>
          <w:sz w:val="24"/>
        </w:rPr>
      </w:pPr>
    </w:p>
    <w:p w14:paraId="2D4695F3" w14:textId="5FD78F2F" w:rsidR="004043EB" w:rsidRDefault="009D2DC3">
      <w:pPr>
        <w:pStyle w:val="ListParagraph"/>
        <w:numPr>
          <w:ilvl w:val="0"/>
          <w:numId w:val="6"/>
        </w:numPr>
        <w:tabs>
          <w:tab w:val="left" w:pos="901"/>
          <w:tab w:val="left" w:pos="902"/>
        </w:tabs>
        <w:ind w:left="901" w:hanging="708"/>
        <w:rPr>
          <w:b/>
          <w:sz w:val="24"/>
        </w:rPr>
      </w:pPr>
      <w:r>
        <w:rPr>
          <w:b/>
          <w:sz w:val="24"/>
        </w:rPr>
        <w:t>C</w:t>
      </w:r>
      <w:r w:rsidR="003F5137">
        <w:rPr>
          <w:b/>
          <w:sz w:val="24"/>
        </w:rPr>
        <w:t>omplaint</w:t>
      </w:r>
      <w:r w:rsidR="003F5137">
        <w:rPr>
          <w:b/>
          <w:spacing w:val="-1"/>
          <w:sz w:val="24"/>
        </w:rPr>
        <w:t>s</w:t>
      </w:r>
    </w:p>
    <w:p w14:paraId="753E26E0" w14:textId="77777777" w:rsidR="003F5137" w:rsidRDefault="003F5137" w:rsidP="003F5137">
      <w:pPr>
        <w:pStyle w:val="ListParagraph"/>
        <w:tabs>
          <w:tab w:val="left" w:pos="901"/>
          <w:tab w:val="left" w:pos="902"/>
        </w:tabs>
        <w:ind w:left="901" w:firstLine="0"/>
        <w:rPr>
          <w:b/>
          <w:sz w:val="24"/>
        </w:rPr>
      </w:pPr>
    </w:p>
    <w:p w14:paraId="34B3503F" w14:textId="77777777" w:rsidR="003F5137" w:rsidRPr="003F5137" w:rsidRDefault="003F5137" w:rsidP="003F5137">
      <w:pPr>
        <w:pStyle w:val="ListParagraph"/>
        <w:ind w:left="913" w:firstLine="0"/>
        <w:jc w:val="both"/>
        <w:rPr>
          <w:rFonts w:ascii="Arial" w:hAnsi="Arial" w:cs="Arial"/>
        </w:rPr>
      </w:pPr>
      <w:r w:rsidRPr="003F5137">
        <w:rPr>
          <w:rFonts w:ascii="Arial" w:hAnsi="Arial" w:cs="Arial"/>
        </w:rPr>
        <w:t>All complaints will be taken seriously and dealt with in a timely and sensitive manner, in accordance with the company Complaint Policy.</w:t>
      </w:r>
    </w:p>
    <w:p w14:paraId="07F35C0E" w14:textId="4257931B" w:rsidR="004043EB" w:rsidRDefault="009D2DC3">
      <w:pPr>
        <w:pStyle w:val="BodyText"/>
        <w:spacing w:before="234" w:line="213" w:lineRule="auto"/>
      </w:pPr>
      <w:r>
        <w:t>:</w:t>
      </w:r>
    </w:p>
    <w:p w14:paraId="1E1F3139" w14:textId="77777777" w:rsidR="004043EB" w:rsidRDefault="004043EB">
      <w:pPr>
        <w:pStyle w:val="BodyText"/>
        <w:spacing w:before="4"/>
        <w:ind w:left="0"/>
        <w:rPr>
          <w:sz w:val="21"/>
        </w:rPr>
      </w:pPr>
    </w:p>
    <w:sectPr w:rsidR="004043EB">
      <w:pgSz w:w="11910" w:h="16840"/>
      <w:pgMar w:top="1420" w:right="760" w:bottom="1240" w:left="940" w:header="48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6564C" w14:textId="77777777" w:rsidR="00BC4158" w:rsidRDefault="00BC4158">
      <w:r>
        <w:separator/>
      </w:r>
    </w:p>
  </w:endnote>
  <w:endnote w:type="continuationSeparator" w:id="0">
    <w:p w14:paraId="0B23845C" w14:textId="77777777" w:rsidR="00BC4158" w:rsidRDefault="00BC4158">
      <w:r>
        <w:continuationSeparator/>
      </w:r>
    </w:p>
  </w:endnote>
  <w:endnote w:type="continuationNotice" w:id="1">
    <w:p w14:paraId="53EF0BD9" w14:textId="77777777" w:rsidR="00BC4158" w:rsidRDefault="00BC4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F02D" w14:textId="2868C1F2" w:rsidR="00BD11DF" w:rsidRDefault="00BD11DF">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6E16BB7E" wp14:editId="0A1A2777">
              <wp:simplePos x="0" y="0"/>
              <wp:positionH relativeFrom="page">
                <wp:posOffset>3621405</wp:posOffset>
              </wp:positionH>
              <wp:positionV relativeFrom="page">
                <wp:posOffset>9879965</wp:posOffset>
              </wp:positionV>
              <wp:extent cx="318770" cy="201930"/>
              <wp:effectExtent l="1905" t="254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2B23" w14:textId="77777777" w:rsidR="00BD11DF" w:rsidRDefault="00BD11DF">
                          <w:pPr>
                            <w:pStyle w:val="BodyText"/>
                            <w:spacing w:before="22"/>
                            <w:ind w:left="20"/>
                          </w:pPr>
                          <w:r>
                            <w:t xml:space="preserve">- </w:t>
                          </w:r>
                          <w:r>
                            <w:fldChar w:fldCharType="begin"/>
                          </w:r>
                          <w:r>
                            <w:instrText xml:space="preserve"> PAGE </w:instrText>
                          </w:r>
                          <w:r>
                            <w:fldChar w:fldCharType="separate"/>
                          </w:r>
                          <w:r>
                            <w:t>10</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6BB7E" id="_x0000_t202" coordsize="21600,21600" o:spt="202" path="m,l,21600r21600,l21600,xe">
              <v:stroke joinstyle="miter"/>
              <v:path gradientshapeok="t" o:connecttype="rect"/>
            </v:shapetype>
            <v:shape id="Text Box 2" o:spid="_x0000_s1026" type="#_x0000_t202" style="position:absolute;margin-left:285.15pt;margin-top:777.95pt;width:25.1pt;height:1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" filled="f" stroked="f">
              <v:textbox inset="0,0,0,0">
                <w:txbxContent>
                  <w:p w14:paraId="0EC62B23" w14:textId="77777777" w:rsidR="00BD11DF" w:rsidRDefault="00BD11DF">
                    <w:pPr>
                      <w:pStyle w:val="BodyText"/>
                      <w:spacing w:before="22"/>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79C8" w14:textId="77777777" w:rsidR="00BC4158" w:rsidRDefault="00BC4158">
      <w:r>
        <w:separator/>
      </w:r>
    </w:p>
  </w:footnote>
  <w:footnote w:type="continuationSeparator" w:id="0">
    <w:p w14:paraId="4D16687D" w14:textId="77777777" w:rsidR="00BC4158" w:rsidRDefault="00BC4158">
      <w:r>
        <w:continuationSeparator/>
      </w:r>
    </w:p>
  </w:footnote>
  <w:footnote w:type="continuationNotice" w:id="1">
    <w:p w14:paraId="522F2DD7" w14:textId="77777777" w:rsidR="00BC4158" w:rsidRDefault="00BC4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331BD" w14:textId="77777777" w:rsidR="00447081" w:rsidRDefault="16153552" w:rsidP="00447081">
    <w:r>
      <w:t xml:space="preserve">   </w:t>
    </w:r>
    <w:r w:rsidR="00447081">
      <w:rPr>
        <w:b/>
        <w:noProof/>
        <w:sz w:val="32"/>
        <w:szCs w:val="32"/>
        <w:lang w:eastAsia="en-GB"/>
      </w:rPr>
      <w:drawing>
        <wp:inline distT="0" distB="0" distL="0" distR="0" wp14:anchorId="132811C7" wp14:editId="033ECB59">
          <wp:extent cx="899998" cy="899998"/>
          <wp:effectExtent l="0" t="0" r="0" b="0"/>
          <wp:docPr id="7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9998" cy="899998"/>
                  </a:xfrm>
                  <a:prstGeom prst="rect">
                    <a:avLst/>
                  </a:prstGeom>
                  <a:noFill/>
                  <a:ln>
                    <a:noFill/>
                    <a:prstDash/>
                  </a:ln>
                </pic:spPr>
              </pic:pic>
            </a:graphicData>
          </a:graphic>
        </wp:inline>
      </w:drawing>
    </w:r>
    <w:r>
      <w:t xml:space="preserve">                              </w:t>
    </w:r>
    <w:r>
      <w:rPr>
        <w:noProof/>
      </w:rPr>
      <w:t xml:space="preserve">                                                                  </w:t>
    </w:r>
    <w:r>
      <w:t xml:space="preserve">    </w:t>
    </w:r>
    <w:r w:rsidR="00447081">
      <w:rPr>
        <w:noProof/>
      </w:rPr>
      <w:drawing>
        <wp:inline distT="0" distB="0" distL="0" distR="0" wp14:anchorId="1B0BD6D2" wp14:editId="303D06B1">
          <wp:extent cx="1157242" cy="866692"/>
          <wp:effectExtent l="0" t="0" r="5080" b="0"/>
          <wp:docPr id="22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83184" cy="886120"/>
                  </a:xfrm>
                  <a:prstGeom prst="rect">
                    <a:avLst/>
                  </a:prstGeom>
                  <a:noFill/>
                  <a:ln>
                    <a:noFill/>
                    <a:prstDash/>
                  </a:ln>
                </pic:spPr>
              </pic:pic>
            </a:graphicData>
          </a:graphic>
        </wp:inline>
      </w:drawing>
    </w:r>
  </w:p>
  <w:p w14:paraId="11F01655" w14:textId="77777777" w:rsidR="00447081" w:rsidRDefault="00447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1F18" w14:textId="15FB1E4B" w:rsidR="00BD11DF" w:rsidRDefault="00BD11DF">
    <w:pPr>
      <w:pStyle w:val="BodyText"/>
      <w:spacing w:line="14" w:lineRule="auto"/>
      <w:ind w:left="0"/>
      <w:rPr>
        <w:sz w:val="20"/>
      </w:rPr>
    </w:pPr>
    <w:r>
      <w:rPr>
        <w:noProof/>
      </w:rPr>
      <mc:AlternateContent>
        <mc:Choice Requires="wps">
          <w:drawing>
            <wp:anchor distT="0" distB="0" distL="114300" distR="114300" simplePos="0" relativeHeight="251658241" behindDoc="1" locked="0" layoutInCell="1" allowOverlap="1" wp14:anchorId="46CBC5A5" wp14:editId="7F0C9A0C">
              <wp:simplePos x="0" y="0"/>
              <wp:positionH relativeFrom="page">
                <wp:posOffset>2200940</wp:posOffset>
              </wp:positionH>
              <wp:positionV relativeFrom="topMargin">
                <wp:align>bottom</wp:align>
              </wp:positionV>
              <wp:extent cx="3590925" cy="435935"/>
              <wp:effectExtent l="0" t="0" r="952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3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DDC6" w14:textId="06DD828F" w:rsidR="00BD11DF" w:rsidRDefault="00BD11DF" w:rsidP="0097133E">
                          <w:pPr>
                            <w:spacing w:before="19"/>
                            <w:ind w:left="20"/>
                            <w:jc w:val="center"/>
                            <w:rPr>
                              <w:b/>
                              <w:sz w:val="24"/>
                            </w:rPr>
                          </w:pPr>
                          <w:r>
                            <w:rPr>
                              <w:b/>
                              <w:sz w:val="24"/>
                            </w:rPr>
                            <w:t>Educ8</w:t>
                          </w:r>
                          <w:r w:rsidRPr="00680FA8">
                            <w:rPr>
                              <w:b/>
                              <w:sz w:val="24"/>
                            </w:rPr>
                            <w:t xml:space="preserve"> Training </w:t>
                          </w:r>
                          <w:r>
                            <w:rPr>
                              <w:b/>
                              <w:sz w:val="24"/>
                            </w:rPr>
                            <w:t>Group Invigilation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BC5A5" id="_x0000_t202" coordsize="21600,21600" o:spt="202" path="m,l,21600r21600,l21600,xe">
              <v:stroke joinstyle="miter"/>
              <v:path gradientshapeok="t" o:connecttype="rect"/>
            </v:shapetype>
            <v:shape id="Text Box 1" o:spid="_x0000_s1027" type="#_x0000_t202" style="position:absolute;margin-left:173.3pt;margin-top:0;width:282.75pt;height:34.35pt;z-index:-251658239;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" filled="f" stroked="f">
              <v:textbox inset="0,0,0,0">
                <w:txbxContent>
                  <w:p w14:paraId="1900DDC6" w14:textId="06DD828F" w:rsidR="00BD11DF" w:rsidRDefault="00BD11DF" w:rsidP="0097133E">
                    <w:pPr>
                      <w:spacing w:before="19"/>
                      <w:ind w:left="20"/>
                      <w:jc w:val="center"/>
                      <w:rPr>
                        <w:b/>
                        <w:sz w:val="24"/>
                      </w:rPr>
                    </w:pPr>
                    <w:r>
                      <w:rPr>
                        <w:b/>
                        <w:sz w:val="24"/>
                      </w:rPr>
                      <w:t>Educ8</w:t>
                    </w:r>
                    <w:r w:rsidRPr="00680FA8">
                      <w:rPr>
                        <w:b/>
                        <w:sz w:val="24"/>
                      </w:rPr>
                      <w:t xml:space="preserve"> Training </w:t>
                    </w:r>
                    <w:r>
                      <w:rPr>
                        <w:b/>
                        <w:sz w:val="24"/>
                      </w:rPr>
                      <w:t>Group Invigilation Policy</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848"/>
    <w:multiLevelType w:val="hybridMultilevel"/>
    <w:tmpl w:val="CCA69EDE"/>
    <w:lvl w:ilvl="0" w:tplc="09740AAC">
      <w:start w:val="1"/>
      <w:numFmt w:val="decimal"/>
      <w:lvlText w:val="%1."/>
      <w:lvlJc w:val="left"/>
      <w:pPr>
        <w:ind w:left="1273" w:hanging="360"/>
      </w:pPr>
      <w:rPr>
        <w:rFonts w:hint="default"/>
      </w:rPr>
    </w:lvl>
    <w:lvl w:ilvl="1" w:tplc="08090019">
      <w:start w:val="1"/>
      <w:numFmt w:val="lowerLetter"/>
      <w:lvlText w:val="%2."/>
      <w:lvlJc w:val="left"/>
      <w:pPr>
        <w:ind w:left="1993" w:hanging="360"/>
      </w:pPr>
    </w:lvl>
    <w:lvl w:ilvl="2" w:tplc="0809001B" w:tentative="1">
      <w:start w:val="1"/>
      <w:numFmt w:val="lowerRoman"/>
      <w:lvlText w:val="%3."/>
      <w:lvlJc w:val="right"/>
      <w:pPr>
        <w:ind w:left="2713" w:hanging="180"/>
      </w:pPr>
    </w:lvl>
    <w:lvl w:ilvl="3" w:tplc="0809000F" w:tentative="1">
      <w:start w:val="1"/>
      <w:numFmt w:val="decimal"/>
      <w:lvlText w:val="%4."/>
      <w:lvlJc w:val="left"/>
      <w:pPr>
        <w:ind w:left="3433" w:hanging="360"/>
      </w:pPr>
    </w:lvl>
    <w:lvl w:ilvl="4" w:tplc="08090019" w:tentative="1">
      <w:start w:val="1"/>
      <w:numFmt w:val="lowerLetter"/>
      <w:lvlText w:val="%5."/>
      <w:lvlJc w:val="left"/>
      <w:pPr>
        <w:ind w:left="4153" w:hanging="360"/>
      </w:pPr>
    </w:lvl>
    <w:lvl w:ilvl="5" w:tplc="0809001B" w:tentative="1">
      <w:start w:val="1"/>
      <w:numFmt w:val="lowerRoman"/>
      <w:lvlText w:val="%6."/>
      <w:lvlJc w:val="right"/>
      <w:pPr>
        <w:ind w:left="4873" w:hanging="180"/>
      </w:pPr>
    </w:lvl>
    <w:lvl w:ilvl="6" w:tplc="0809000F" w:tentative="1">
      <w:start w:val="1"/>
      <w:numFmt w:val="decimal"/>
      <w:lvlText w:val="%7."/>
      <w:lvlJc w:val="left"/>
      <w:pPr>
        <w:ind w:left="5593" w:hanging="360"/>
      </w:pPr>
    </w:lvl>
    <w:lvl w:ilvl="7" w:tplc="08090019" w:tentative="1">
      <w:start w:val="1"/>
      <w:numFmt w:val="lowerLetter"/>
      <w:lvlText w:val="%8."/>
      <w:lvlJc w:val="left"/>
      <w:pPr>
        <w:ind w:left="6313" w:hanging="360"/>
      </w:pPr>
    </w:lvl>
    <w:lvl w:ilvl="8" w:tplc="0809001B" w:tentative="1">
      <w:start w:val="1"/>
      <w:numFmt w:val="lowerRoman"/>
      <w:lvlText w:val="%9."/>
      <w:lvlJc w:val="right"/>
      <w:pPr>
        <w:ind w:left="7033" w:hanging="180"/>
      </w:pPr>
    </w:lvl>
  </w:abstractNum>
  <w:abstractNum w:abstractNumId="1" w15:restartNumberingAfterBreak="0">
    <w:nsid w:val="05401E43"/>
    <w:multiLevelType w:val="hybridMultilevel"/>
    <w:tmpl w:val="495483F2"/>
    <w:lvl w:ilvl="0" w:tplc="08090001">
      <w:start w:val="1"/>
      <w:numFmt w:val="bullet"/>
      <w:lvlText w:val=""/>
      <w:lvlJc w:val="left"/>
      <w:pPr>
        <w:ind w:left="1633" w:hanging="360"/>
      </w:pPr>
      <w:rPr>
        <w:rFonts w:ascii="Symbol" w:hAnsi="Symbol" w:hint="default"/>
      </w:rPr>
    </w:lvl>
    <w:lvl w:ilvl="1" w:tplc="08090003" w:tentative="1">
      <w:start w:val="1"/>
      <w:numFmt w:val="bullet"/>
      <w:lvlText w:val="o"/>
      <w:lvlJc w:val="left"/>
      <w:pPr>
        <w:ind w:left="2353" w:hanging="360"/>
      </w:pPr>
      <w:rPr>
        <w:rFonts w:ascii="Courier New" w:hAnsi="Courier New" w:cs="Courier New" w:hint="default"/>
      </w:rPr>
    </w:lvl>
    <w:lvl w:ilvl="2" w:tplc="08090005" w:tentative="1">
      <w:start w:val="1"/>
      <w:numFmt w:val="bullet"/>
      <w:lvlText w:val=""/>
      <w:lvlJc w:val="left"/>
      <w:pPr>
        <w:ind w:left="3073" w:hanging="360"/>
      </w:pPr>
      <w:rPr>
        <w:rFonts w:ascii="Wingdings" w:hAnsi="Wingdings" w:hint="default"/>
      </w:rPr>
    </w:lvl>
    <w:lvl w:ilvl="3" w:tplc="08090001" w:tentative="1">
      <w:start w:val="1"/>
      <w:numFmt w:val="bullet"/>
      <w:lvlText w:val=""/>
      <w:lvlJc w:val="left"/>
      <w:pPr>
        <w:ind w:left="3793" w:hanging="360"/>
      </w:pPr>
      <w:rPr>
        <w:rFonts w:ascii="Symbol" w:hAnsi="Symbol" w:hint="default"/>
      </w:rPr>
    </w:lvl>
    <w:lvl w:ilvl="4" w:tplc="08090003" w:tentative="1">
      <w:start w:val="1"/>
      <w:numFmt w:val="bullet"/>
      <w:lvlText w:val="o"/>
      <w:lvlJc w:val="left"/>
      <w:pPr>
        <w:ind w:left="4513" w:hanging="360"/>
      </w:pPr>
      <w:rPr>
        <w:rFonts w:ascii="Courier New" w:hAnsi="Courier New" w:cs="Courier New" w:hint="default"/>
      </w:rPr>
    </w:lvl>
    <w:lvl w:ilvl="5" w:tplc="08090005" w:tentative="1">
      <w:start w:val="1"/>
      <w:numFmt w:val="bullet"/>
      <w:lvlText w:val=""/>
      <w:lvlJc w:val="left"/>
      <w:pPr>
        <w:ind w:left="5233" w:hanging="360"/>
      </w:pPr>
      <w:rPr>
        <w:rFonts w:ascii="Wingdings" w:hAnsi="Wingdings" w:hint="default"/>
      </w:rPr>
    </w:lvl>
    <w:lvl w:ilvl="6" w:tplc="08090001" w:tentative="1">
      <w:start w:val="1"/>
      <w:numFmt w:val="bullet"/>
      <w:lvlText w:val=""/>
      <w:lvlJc w:val="left"/>
      <w:pPr>
        <w:ind w:left="5953" w:hanging="360"/>
      </w:pPr>
      <w:rPr>
        <w:rFonts w:ascii="Symbol" w:hAnsi="Symbol" w:hint="default"/>
      </w:rPr>
    </w:lvl>
    <w:lvl w:ilvl="7" w:tplc="08090003" w:tentative="1">
      <w:start w:val="1"/>
      <w:numFmt w:val="bullet"/>
      <w:lvlText w:val="o"/>
      <w:lvlJc w:val="left"/>
      <w:pPr>
        <w:ind w:left="6673" w:hanging="360"/>
      </w:pPr>
      <w:rPr>
        <w:rFonts w:ascii="Courier New" w:hAnsi="Courier New" w:cs="Courier New" w:hint="default"/>
      </w:rPr>
    </w:lvl>
    <w:lvl w:ilvl="8" w:tplc="08090005" w:tentative="1">
      <w:start w:val="1"/>
      <w:numFmt w:val="bullet"/>
      <w:lvlText w:val=""/>
      <w:lvlJc w:val="left"/>
      <w:pPr>
        <w:ind w:left="7393" w:hanging="360"/>
      </w:pPr>
      <w:rPr>
        <w:rFonts w:ascii="Wingdings" w:hAnsi="Wingdings" w:hint="default"/>
      </w:rPr>
    </w:lvl>
  </w:abstractNum>
  <w:abstractNum w:abstractNumId="2" w15:restartNumberingAfterBreak="0">
    <w:nsid w:val="07A91732"/>
    <w:multiLevelType w:val="hybridMultilevel"/>
    <w:tmpl w:val="199E1182"/>
    <w:lvl w:ilvl="0" w:tplc="08090001">
      <w:start w:val="1"/>
      <w:numFmt w:val="bullet"/>
      <w:lvlText w:val=""/>
      <w:lvlJc w:val="left"/>
      <w:pPr>
        <w:ind w:left="1633" w:hanging="360"/>
      </w:pPr>
      <w:rPr>
        <w:rFonts w:ascii="Symbol" w:hAnsi="Symbol" w:hint="default"/>
      </w:rPr>
    </w:lvl>
    <w:lvl w:ilvl="1" w:tplc="08090003" w:tentative="1">
      <w:start w:val="1"/>
      <w:numFmt w:val="bullet"/>
      <w:lvlText w:val="o"/>
      <w:lvlJc w:val="left"/>
      <w:pPr>
        <w:ind w:left="2353" w:hanging="360"/>
      </w:pPr>
      <w:rPr>
        <w:rFonts w:ascii="Courier New" w:hAnsi="Courier New" w:cs="Courier New" w:hint="default"/>
      </w:rPr>
    </w:lvl>
    <w:lvl w:ilvl="2" w:tplc="08090005" w:tentative="1">
      <w:start w:val="1"/>
      <w:numFmt w:val="bullet"/>
      <w:lvlText w:val=""/>
      <w:lvlJc w:val="left"/>
      <w:pPr>
        <w:ind w:left="3073" w:hanging="360"/>
      </w:pPr>
      <w:rPr>
        <w:rFonts w:ascii="Wingdings" w:hAnsi="Wingdings" w:hint="default"/>
      </w:rPr>
    </w:lvl>
    <w:lvl w:ilvl="3" w:tplc="08090001" w:tentative="1">
      <w:start w:val="1"/>
      <w:numFmt w:val="bullet"/>
      <w:lvlText w:val=""/>
      <w:lvlJc w:val="left"/>
      <w:pPr>
        <w:ind w:left="3793" w:hanging="360"/>
      </w:pPr>
      <w:rPr>
        <w:rFonts w:ascii="Symbol" w:hAnsi="Symbol" w:hint="default"/>
      </w:rPr>
    </w:lvl>
    <w:lvl w:ilvl="4" w:tplc="08090003" w:tentative="1">
      <w:start w:val="1"/>
      <w:numFmt w:val="bullet"/>
      <w:lvlText w:val="o"/>
      <w:lvlJc w:val="left"/>
      <w:pPr>
        <w:ind w:left="4513" w:hanging="360"/>
      </w:pPr>
      <w:rPr>
        <w:rFonts w:ascii="Courier New" w:hAnsi="Courier New" w:cs="Courier New" w:hint="default"/>
      </w:rPr>
    </w:lvl>
    <w:lvl w:ilvl="5" w:tplc="08090005" w:tentative="1">
      <w:start w:val="1"/>
      <w:numFmt w:val="bullet"/>
      <w:lvlText w:val=""/>
      <w:lvlJc w:val="left"/>
      <w:pPr>
        <w:ind w:left="5233" w:hanging="360"/>
      </w:pPr>
      <w:rPr>
        <w:rFonts w:ascii="Wingdings" w:hAnsi="Wingdings" w:hint="default"/>
      </w:rPr>
    </w:lvl>
    <w:lvl w:ilvl="6" w:tplc="08090001" w:tentative="1">
      <w:start w:val="1"/>
      <w:numFmt w:val="bullet"/>
      <w:lvlText w:val=""/>
      <w:lvlJc w:val="left"/>
      <w:pPr>
        <w:ind w:left="5953" w:hanging="360"/>
      </w:pPr>
      <w:rPr>
        <w:rFonts w:ascii="Symbol" w:hAnsi="Symbol" w:hint="default"/>
      </w:rPr>
    </w:lvl>
    <w:lvl w:ilvl="7" w:tplc="08090003" w:tentative="1">
      <w:start w:val="1"/>
      <w:numFmt w:val="bullet"/>
      <w:lvlText w:val="o"/>
      <w:lvlJc w:val="left"/>
      <w:pPr>
        <w:ind w:left="6673" w:hanging="360"/>
      </w:pPr>
      <w:rPr>
        <w:rFonts w:ascii="Courier New" w:hAnsi="Courier New" w:cs="Courier New" w:hint="default"/>
      </w:rPr>
    </w:lvl>
    <w:lvl w:ilvl="8" w:tplc="08090005" w:tentative="1">
      <w:start w:val="1"/>
      <w:numFmt w:val="bullet"/>
      <w:lvlText w:val=""/>
      <w:lvlJc w:val="left"/>
      <w:pPr>
        <w:ind w:left="7393" w:hanging="360"/>
      </w:pPr>
      <w:rPr>
        <w:rFonts w:ascii="Wingdings" w:hAnsi="Wingdings" w:hint="default"/>
      </w:rPr>
    </w:lvl>
  </w:abstractNum>
  <w:abstractNum w:abstractNumId="3" w15:restartNumberingAfterBreak="0">
    <w:nsid w:val="2AFF2996"/>
    <w:multiLevelType w:val="multilevel"/>
    <w:tmpl w:val="542ED104"/>
    <w:lvl w:ilvl="0">
      <w:start w:val="7"/>
      <w:numFmt w:val="decimal"/>
      <w:lvlText w:val="%1"/>
      <w:lvlJc w:val="left"/>
      <w:pPr>
        <w:ind w:left="913" w:hanging="720"/>
      </w:pPr>
      <w:rPr>
        <w:rFonts w:hint="default"/>
        <w:lang w:val="fr-FR" w:eastAsia="fr-FR" w:bidi="fr-FR"/>
      </w:rPr>
    </w:lvl>
    <w:lvl w:ilvl="1">
      <w:start w:val="1"/>
      <w:numFmt w:val="decimal"/>
      <w:lvlText w:val="%1.%2"/>
      <w:lvlJc w:val="left"/>
      <w:pPr>
        <w:ind w:left="913" w:hanging="720"/>
      </w:pPr>
      <w:rPr>
        <w:rFonts w:ascii="Arial Narrow" w:eastAsia="Arial Narrow" w:hAnsi="Arial Narrow" w:cs="Arial Narrow" w:hint="default"/>
        <w:b/>
        <w:bCs/>
        <w:spacing w:val="-4"/>
        <w:w w:val="100"/>
        <w:sz w:val="24"/>
        <w:szCs w:val="24"/>
        <w:lang w:val="fr-FR" w:eastAsia="fr-FR" w:bidi="fr-FR"/>
      </w:rPr>
    </w:lvl>
    <w:lvl w:ilvl="2">
      <w:numFmt w:val="bullet"/>
      <w:lvlText w:val=""/>
      <w:lvlJc w:val="left"/>
      <w:pPr>
        <w:ind w:left="1633" w:hanging="732"/>
      </w:pPr>
      <w:rPr>
        <w:rFonts w:ascii="Symbol" w:eastAsia="Symbol" w:hAnsi="Symbol" w:cs="Symbol" w:hint="default"/>
        <w:w w:val="100"/>
        <w:sz w:val="24"/>
        <w:szCs w:val="24"/>
        <w:lang w:val="fr-FR" w:eastAsia="fr-FR" w:bidi="fr-FR"/>
      </w:rPr>
    </w:lvl>
    <w:lvl w:ilvl="3">
      <w:numFmt w:val="bullet"/>
      <w:lvlText w:val="•"/>
      <w:lvlJc w:val="left"/>
      <w:pPr>
        <w:ind w:left="3543" w:hanging="732"/>
      </w:pPr>
      <w:rPr>
        <w:rFonts w:hint="default"/>
        <w:lang w:val="fr-FR" w:eastAsia="fr-FR" w:bidi="fr-FR"/>
      </w:rPr>
    </w:lvl>
    <w:lvl w:ilvl="4">
      <w:numFmt w:val="bullet"/>
      <w:lvlText w:val="•"/>
      <w:lvlJc w:val="left"/>
      <w:pPr>
        <w:ind w:left="4495" w:hanging="732"/>
      </w:pPr>
      <w:rPr>
        <w:rFonts w:hint="default"/>
        <w:lang w:val="fr-FR" w:eastAsia="fr-FR" w:bidi="fr-FR"/>
      </w:rPr>
    </w:lvl>
    <w:lvl w:ilvl="5">
      <w:numFmt w:val="bullet"/>
      <w:lvlText w:val="•"/>
      <w:lvlJc w:val="left"/>
      <w:pPr>
        <w:ind w:left="5447" w:hanging="732"/>
      </w:pPr>
      <w:rPr>
        <w:rFonts w:hint="default"/>
        <w:lang w:val="fr-FR" w:eastAsia="fr-FR" w:bidi="fr-FR"/>
      </w:rPr>
    </w:lvl>
    <w:lvl w:ilvl="6">
      <w:numFmt w:val="bullet"/>
      <w:lvlText w:val="•"/>
      <w:lvlJc w:val="left"/>
      <w:pPr>
        <w:ind w:left="6399" w:hanging="732"/>
      </w:pPr>
      <w:rPr>
        <w:rFonts w:hint="default"/>
        <w:lang w:val="fr-FR" w:eastAsia="fr-FR" w:bidi="fr-FR"/>
      </w:rPr>
    </w:lvl>
    <w:lvl w:ilvl="7">
      <w:numFmt w:val="bullet"/>
      <w:lvlText w:val="•"/>
      <w:lvlJc w:val="left"/>
      <w:pPr>
        <w:ind w:left="7350" w:hanging="732"/>
      </w:pPr>
      <w:rPr>
        <w:rFonts w:hint="default"/>
        <w:lang w:val="fr-FR" w:eastAsia="fr-FR" w:bidi="fr-FR"/>
      </w:rPr>
    </w:lvl>
    <w:lvl w:ilvl="8">
      <w:numFmt w:val="bullet"/>
      <w:lvlText w:val="•"/>
      <w:lvlJc w:val="left"/>
      <w:pPr>
        <w:ind w:left="8302" w:hanging="732"/>
      </w:pPr>
      <w:rPr>
        <w:rFonts w:hint="default"/>
        <w:lang w:val="fr-FR" w:eastAsia="fr-FR" w:bidi="fr-FR"/>
      </w:rPr>
    </w:lvl>
  </w:abstractNum>
  <w:abstractNum w:abstractNumId="4" w15:restartNumberingAfterBreak="0">
    <w:nsid w:val="312F1A95"/>
    <w:multiLevelType w:val="hybridMultilevel"/>
    <w:tmpl w:val="D848CBF2"/>
    <w:lvl w:ilvl="0" w:tplc="A9327772">
      <w:start w:val="5"/>
      <w:numFmt w:val="decimal"/>
      <w:lvlText w:val="%1."/>
      <w:lvlJc w:val="left"/>
      <w:pPr>
        <w:ind w:left="1400" w:hanging="360"/>
      </w:pPr>
      <w:rPr>
        <w:rFonts w:ascii="Arial Narrow" w:eastAsia="Arial Narrow" w:hAnsi="Arial Narrow" w:cs="Arial Narrow" w:hint="default"/>
        <w:spacing w:val="-25"/>
        <w:w w:val="100"/>
        <w:sz w:val="24"/>
        <w:szCs w:val="24"/>
        <w:lang w:val="fr-FR" w:eastAsia="fr-FR" w:bidi="fr-FR"/>
      </w:rPr>
    </w:lvl>
    <w:lvl w:ilvl="1" w:tplc="F404DF08">
      <w:numFmt w:val="bullet"/>
      <w:lvlText w:val="•"/>
      <w:lvlJc w:val="left"/>
      <w:pPr>
        <w:ind w:left="1573" w:hanging="360"/>
      </w:pPr>
      <w:rPr>
        <w:rFonts w:hint="default"/>
        <w:lang w:val="fr-FR" w:eastAsia="fr-FR" w:bidi="fr-FR"/>
      </w:rPr>
    </w:lvl>
    <w:lvl w:ilvl="2" w:tplc="B0A4271A">
      <w:numFmt w:val="bullet"/>
      <w:lvlText w:val="•"/>
      <w:lvlJc w:val="left"/>
      <w:pPr>
        <w:ind w:left="1746" w:hanging="360"/>
      </w:pPr>
      <w:rPr>
        <w:rFonts w:hint="default"/>
        <w:lang w:val="fr-FR" w:eastAsia="fr-FR" w:bidi="fr-FR"/>
      </w:rPr>
    </w:lvl>
    <w:lvl w:ilvl="3" w:tplc="5C3C0648">
      <w:numFmt w:val="bullet"/>
      <w:lvlText w:val="•"/>
      <w:lvlJc w:val="left"/>
      <w:pPr>
        <w:ind w:left="1919" w:hanging="360"/>
      </w:pPr>
      <w:rPr>
        <w:rFonts w:hint="default"/>
        <w:lang w:val="fr-FR" w:eastAsia="fr-FR" w:bidi="fr-FR"/>
      </w:rPr>
    </w:lvl>
    <w:lvl w:ilvl="4" w:tplc="33C2FB56">
      <w:numFmt w:val="bullet"/>
      <w:lvlText w:val="•"/>
      <w:lvlJc w:val="left"/>
      <w:pPr>
        <w:ind w:left="2092" w:hanging="360"/>
      </w:pPr>
      <w:rPr>
        <w:rFonts w:hint="default"/>
        <w:lang w:val="fr-FR" w:eastAsia="fr-FR" w:bidi="fr-FR"/>
      </w:rPr>
    </w:lvl>
    <w:lvl w:ilvl="5" w:tplc="B3F41918">
      <w:numFmt w:val="bullet"/>
      <w:lvlText w:val="•"/>
      <w:lvlJc w:val="left"/>
      <w:pPr>
        <w:ind w:left="2266" w:hanging="360"/>
      </w:pPr>
      <w:rPr>
        <w:rFonts w:hint="default"/>
        <w:lang w:val="fr-FR" w:eastAsia="fr-FR" w:bidi="fr-FR"/>
      </w:rPr>
    </w:lvl>
    <w:lvl w:ilvl="6" w:tplc="FB7C7552">
      <w:numFmt w:val="bullet"/>
      <w:lvlText w:val="•"/>
      <w:lvlJc w:val="left"/>
      <w:pPr>
        <w:ind w:left="2439" w:hanging="360"/>
      </w:pPr>
      <w:rPr>
        <w:rFonts w:hint="default"/>
        <w:lang w:val="fr-FR" w:eastAsia="fr-FR" w:bidi="fr-FR"/>
      </w:rPr>
    </w:lvl>
    <w:lvl w:ilvl="7" w:tplc="5B321302">
      <w:numFmt w:val="bullet"/>
      <w:lvlText w:val="•"/>
      <w:lvlJc w:val="left"/>
      <w:pPr>
        <w:ind w:left="2612" w:hanging="360"/>
      </w:pPr>
      <w:rPr>
        <w:rFonts w:hint="default"/>
        <w:lang w:val="fr-FR" w:eastAsia="fr-FR" w:bidi="fr-FR"/>
      </w:rPr>
    </w:lvl>
    <w:lvl w:ilvl="8" w:tplc="B98A7618">
      <w:numFmt w:val="bullet"/>
      <w:lvlText w:val="•"/>
      <w:lvlJc w:val="left"/>
      <w:pPr>
        <w:ind w:left="2785" w:hanging="360"/>
      </w:pPr>
      <w:rPr>
        <w:rFonts w:hint="default"/>
        <w:lang w:val="fr-FR" w:eastAsia="fr-FR" w:bidi="fr-FR"/>
      </w:rPr>
    </w:lvl>
  </w:abstractNum>
  <w:abstractNum w:abstractNumId="5" w15:restartNumberingAfterBreak="0">
    <w:nsid w:val="4B7E58B8"/>
    <w:multiLevelType w:val="multilevel"/>
    <w:tmpl w:val="0B5AB908"/>
    <w:lvl w:ilvl="0">
      <w:start w:val="9"/>
      <w:numFmt w:val="decimal"/>
      <w:lvlText w:val="%1"/>
      <w:lvlJc w:val="left"/>
      <w:pPr>
        <w:ind w:left="913" w:hanging="720"/>
      </w:pPr>
      <w:rPr>
        <w:rFonts w:hint="default"/>
        <w:lang w:val="fr-FR" w:eastAsia="fr-FR" w:bidi="fr-FR"/>
      </w:rPr>
    </w:lvl>
    <w:lvl w:ilvl="1">
      <w:start w:val="1"/>
      <w:numFmt w:val="decimal"/>
      <w:lvlText w:val="%1.%2"/>
      <w:lvlJc w:val="left"/>
      <w:pPr>
        <w:ind w:left="913" w:hanging="720"/>
      </w:pPr>
      <w:rPr>
        <w:rFonts w:ascii="Arial Narrow" w:eastAsia="Arial Narrow" w:hAnsi="Arial Narrow" w:cs="Arial Narrow" w:hint="default"/>
        <w:b/>
        <w:bCs/>
        <w:spacing w:val="-4"/>
        <w:w w:val="100"/>
        <w:sz w:val="24"/>
        <w:szCs w:val="24"/>
        <w:lang w:val="fr-FR" w:eastAsia="fr-FR" w:bidi="fr-FR"/>
      </w:rPr>
    </w:lvl>
    <w:lvl w:ilvl="2">
      <w:numFmt w:val="bullet"/>
      <w:lvlText w:val=""/>
      <w:lvlJc w:val="left"/>
      <w:pPr>
        <w:ind w:left="1633" w:hanging="732"/>
      </w:pPr>
      <w:rPr>
        <w:rFonts w:ascii="Symbol" w:eastAsia="Symbol" w:hAnsi="Symbol" w:cs="Symbol" w:hint="default"/>
        <w:w w:val="100"/>
        <w:sz w:val="24"/>
        <w:szCs w:val="24"/>
        <w:lang w:val="fr-FR" w:eastAsia="fr-FR" w:bidi="fr-FR"/>
      </w:rPr>
    </w:lvl>
    <w:lvl w:ilvl="3">
      <w:numFmt w:val="bullet"/>
      <w:lvlText w:val="•"/>
      <w:lvlJc w:val="left"/>
      <w:pPr>
        <w:ind w:left="3543" w:hanging="732"/>
      </w:pPr>
      <w:rPr>
        <w:rFonts w:hint="default"/>
        <w:lang w:val="fr-FR" w:eastAsia="fr-FR" w:bidi="fr-FR"/>
      </w:rPr>
    </w:lvl>
    <w:lvl w:ilvl="4">
      <w:numFmt w:val="bullet"/>
      <w:lvlText w:val="•"/>
      <w:lvlJc w:val="left"/>
      <w:pPr>
        <w:ind w:left="4495" w:hanging="732"/>
      </w:pPr>
      <w:rPr>
        <w:rFonts w:hint="default"/>
        <w:lang w:val="fr-FR" w:eastAsia="fr-FR" w:bidi="fr-FR"/>
      </w:rPr>
    </w:lvl>
    <w:lvl w:ilvl="5">
      <w:numFmt w:val="bullet"/>
      <w:lvlText w:val="•"/>
      <w:lvlJc w:val="left"/>
      <w:pPr>
        <w:ind w:left="5447" w:hanging="732"/>
      </w:pPr>
      <w:rPr>
        <w:rFonts w:hint="default"/>
        <w:lang w:val="fr-FR" w:eastAsia="fr-FR" w:bidi="fr-FR"/>
      </w:rPr>
    </w:lvl>
    <w:lvl w:ilvl="6">
      <w:numFmt w:val="bullet"/>
      <w:lvlText w:val="•"/>
      <w:lvlJc w:val="left"/>
      <w:pPr>
        <w:ind w:left="6399" w:hanging="732"/>
      </w:pPr>
      <w:rPr>
        <w:rFonts w:hint="default"/>
        <w:lang w:val="fr-FR" w:eastAsia="fr-FR" w:bidi="fr-FR"/>
      </w:rPr>
    </w:lvl>
    <w:lvl w:ilvl="7">
      <w:numFmt w:val="bullet"/>
      <w:lvlText w:val="•"/>
      <w:lvlJc w:val="left"/>
      <w:pPr>
        <w:ind w:left="7350" w:hanging="732"/>
      </w:pPr>
      <w:rPr>
        <w:rFonts w:hint="default"/>
        <w:lang w:val="fr-FR" w:eastAsia="fr-FR" w:bidi="fr-FR"/>
      </w:rPr>
    </w:lvl>
    <w:lvl w:ilvl="8">
      <w:numFmt w:val="bullet"/>
      <w:lvlText w:val="•"/>
      <w:lvlJc w:val="left"/>
      <w:pPr>
        <w:ind w:left="8302" w:hanging="732"/>
      </w:pPr>
      <w:rPr>
        <w:rFonts w:hint="default"/>
        <w:lang w:val="fr-FR" w:eastAsia="fr-FR" w:bidi="fr-FR"/>
      </w:rPr>
    </w:lvl>
  </w:abstractNum>
  <w:abstractNum w:abstractNumId="6" w15:restartNumberingAfterBreak="0">
    <w:nsid w:val="4C824FBB"/>
    <w:multiLevelType w:val="hybridMultilevel"/>
    <w:tmpl w:val="DC206564"/>
    <w:lvl w:ilvl="0" w:tplc="08090001">
      <w:start w:val="1"/>
      <w:numFmt w:val="bullet"/>
      <w:lvlText w:val=""/>
      <w:lvlJc w:val="left"/>
      <w:pPr>
        <w:ind w:left="1633" w:hanging="360"/>
      </w:pPr>
      <w:rPr>
        <w:rFonts w:ascii="Symbol" w:hAnsi="Symbol" w:hint="default"/>
      </w:rPr>
    </w:lvl>
    <w:lvl w:ilvl="1" w:tplc="08090003" w:tentative="1">
      <w:start w:val="1"/>
      <w:numFmt w:val="bullet"/>
      <w:lvlText w:val="o"/>
      <w:lvlJc w:val="left"/>
      <w:pPr>
        <w:ind w:left="2353" w:hanging="360"/>
      </w:pPr>
      <w:rPr>
        <w:rFonts w:ascii="Courier New" w:hAnsi="Courier New" w:cs="Courier New" w:hint="default"/>
      </w:rPr>
    </w:lvl>
    <w:lvl w:ilvl="2" w:tplc="08090005" w:tentative="1">
      <w:start w:val="1"/>
      <w:numFmt w:val="bullet"/>
      <w:lvlText w:val=""/>
      <w:lvlJc w:val="left"/>
      <w:pPr>
        <w:ind w:left="3073" w:hanging="360"/>
      </w:pPr>
      <w:rPr>
        <w:rFonts w:ascii="Wingdings" w:hAnsi="Wingdings" w:hint="default"/>
      </w:rPr>
    </w:lvl>
    <w:lvl w:ilvl="3" w:tplc="08090001" w:tentative="1">
      <w:start w:val="1"/>
      <w:numFmt w:val="bullet"/>
      <w:lvlText w:val=""/>
      <w:lvlJc w:val="left"/>
      <w:pPr>
        <w:ind w:left="3793" w:hanging="360"/>
      </w:pPr>
      <w:rPr>
        <w:rFonts w:ascii="Symbol" w:hAnsi="Symbol" w:hint="default"/>
      </w:rPr>
    </w:lvl>
    <w:lvl w:ilvl="4" w:tplc="08090003" w:tentative="1">
      <w:start w:val="1"/>
      <w:numFmt w:val="bullet"/>
      <w:lvlText w:val="o"/>
      <w:lvlJc w:val="left"/>
      <w:pPr>
        <w:ind w:left="4513" w:hanging="360"/>
      </w:pPr>
      <w:rPr>
        <w:rFonts w:ascii="Courier New" w:hAnsi="Courier New" w:cs="Courier New" w:hint="default"/>
      </w:rPr>
    </w:lvl>
    <w:lvl w:ilvl="5" w:tplc="08090005" w:tentative="1">
      <w:start w:val="1"/>
      <w:numFmt w:val="bullet"/>
      <w:lvlText w:val=""/>
      <w:lvlJc w:val="left"/>
      <w:pPr>
        <w:ind w:left="5233" w:hanging="360"/>
      </w:pPr>
      <w:rPr>
        <w:rFonts w:ascii="Wingdings" w:hAnsi="Wingdings" w:hint="default"/>
      </w:rPr>
    </w:lvl>
    <w:lvl w:ilvl="6" w:tplc="08090001" w:tentative="1">
      <w:start w:val="1"/>
      <w:numFmt w:val="bullet"/>
      <w:lvlText w:val=""/>
      <w:lvlJc w:val="left"/>
      <w:pPr>
        <w:ind w:left="5953" w:hanging="360"/>
      </w:pPr>
      <w:rPr>
        <w:rFonts w:ascii="Symbol" w:hAnsi="Symbol" w:hint="default"/>
      </w:rPr>
    </w:lvl>
    <w:lvl w:ilvl="7" w:tplc="08090003" w:tentative="1">
      <w:start w:val="1"/>
      <w:numFmt w:val="bullet"/>
      <w:lvlText w:val="o"/>
      <w:lvlJc w:val="left"/>
      <w:pPr>
        <w:ind w:left="6673" w:hanging="360"/>
      </w:pPr>
      <w:rPr>
        <w:rFonts w:ascii="Courier New" w:hAnsi="Courier New" w:cs="Courier New" w:hint="default"/>
      </w:rPr>
    </w:lvl>
    <w:lvl w:ilvl="8" w:tplc="08090005" w:tentative="1">
      <w:start w:val="1"/>
      <w:numFmt w:val="bullet"/>
      <w:lvlText w:val=""/>
      <w:lvlJc w:val="left"/>
      <w:pPr>
        <w:ind w:left="7393" w:hanging="360"/>
      </w:pPr>
      <w:rPr>
        <w:rFonts w:ascii="Wingdings" w:hAnsi="Wingdings" w:hint="default"/>
      </w:rPr>
    </w:lvl>
  </w:abstractNum>
  <w:abstractNum w:abstractNumId="7" w15:restartNumberingAfterBreak="0">
    <w:nsid w:val="50DF4CF1"/>
    <w:multiLevelType w:val="hybridMultilevel"/>
    <w:tmpl w:val="DD767ED4"/>
    <w:lvl w:ilvl="0" w:tplc="032E7AB4">
      <w:start w:val="1"/>
      <w:numFmt w:val="decimal"/>
      <w:lvlText w:val="%1."/>
      <w:lvlJc w:val="left"/>
      <w:pPr>
        <w:ind w:left="913" w:hanging="720"/>
      </w:pPr>
      <w:rPr>
        <w:rFonts w:ascii="Arial Narrow" w:eastAsia="Arial Narrow" w:hAnsi="Arial Narrow" w:cs="Arial Narrow" w:hint="default"/>
        <w:b/>
        <w:bCs/>
        <w:spacing w:val="-1"/>
        <w:w w:val="100"/>
        <w:sz w:val="24"/>
        <w:szCs w:val="24"/>
        <w:lang w:val="fr-FR" w:eastAsia="fr-FR" w:bidi="fr-FR"/>
      </w:rPr>
    </w:lvl>
    <w:lvl w:ilvl="1" w:tplc="CAE2C6CA">
      <w:numFmt w:val="bullet"/>
      <w:lvlText w:val=""/>
      <w:lvlJc w:val="left"/>
      <w:pPr>
        <w:ind w:left="901" w:hanging="732"/>
      </w:pPr>
      <w:rPr>
        <w:rFonts w:ascii="Symbol" w:eastAsia="Symbol" w:hAnsi="Symbol" w:cs="Symbol" w:hint="default"/>
        <w:w w:val="100"/>
        <w:sz w:val="24"/>
        <w:szCs w:val="24"/>
        <w:lang w:val="fr-FR" w:eastAsia="fr-FR" w:bidi="fr-FR"/>
      </w:rPr>
    </w:lvl>
    <w:lvl w:ilvl="2" w:tplc="E3D29618">
      <w:numFmt w:val="bullet"/>
      <w:lvlText w:val="•"/>
      <w:lvlJc w:val="left"/>
      <w:pPr>
        <w:ind w:left="1640" w:hanging="732"/>
      </w:pPr>
      <w:rPr>
        <w:rFonts w:hint="default"/>
        <w:lang w:val="fr-FR" w:eastAsia="fr-FR" w:bidi="fr-FR"/>
      </w:rPr>
    </w:lvl>
    <w:lvl w:ilvl="3" w:tplc="7A385692">
      <w:numFmt w:val="bullet"/>
      <w:lvlText w:val="•"/>
      <w:lvlJc w:val="left"/>
      <w:pPr>
        <w:ind w:left="2710" w:hanging="732"/>
      </w:pPr>
      <w:rPr>
        <w:rFonts w:hint="default"/>
        <w:lang w:val="fr-FR" w:eastAsia="fr-FR" w:bidi="fr-FR"/>
      </w:rPr>
    </w:lvl>
    <w:lvl w:ilvl="4" w:tplc="9F4CB4E0">
      <w:numFmt w:val="bullet"/>
      <w:lvlText w:val="•"/>
      <w:lvlJc w:val="left"/>
      <w:pPr>
        <w:ind w:left="3781" w:hanging="732"/>
      </w:pPr>
      <w:rPr>
        <w:rFonts w:hint="default"/>
        <w:lang w:val="fr-FR" w:eastAsia="fr-FR" w:bidi="fr-FR"/>
      </w:rPr>
    </w:lvl>
    <w:lvl w:ilvl="5" w:tplc="63A09022">
      <w:numFmt w:val="bullet"/>
      <w:lvlText w:val="•"/>
      <w:lvlJc w:val="left"/>
      <w:pPr>
        <w:ind w:left="4852" w:hanging="732"/>
      </w:pPr>
      <w:rPr>
        <w:rFonts w:hint="default"/>
        <w:lang w:val="fr-FR" w:eastAsia="fr-FR" w:bidi="fr-FR"/>
      </w:rPr>
    </w:lvl>
    <w:lvl w:ilvl="6" w:tplc="1368FB20">
      <w:numFmt w:val="bullet"/>
      <w:lvlText w:val="•"/>
      <w:lvlJc w:val="left"/>
      <w:pPr>
        <w:ind w:left="5923" w:hanging="732"/>
      </w:pPr>
      <w:rPr>
        <w:rFonts w:hint="default"/>
        <w:lang w:val="fr-FR" w:eastAsia="fr-FR" w:bidi="fr-FR"/>
      </w:rPr>
    </w:lvl>
    <w:lvl w:ilvl="7" w:tplc="AA88A3D8">
      <w:numFmt w:val="bullet"/>
      <w:lvlText w:val="•"/>
      <w:lvlJc w:val="left"/>
      <w:pPr>
        <w:ind w:left="6994" w:hanging="732"/>
      </w:pPr>
      <w:rPr>
        <w:rFonts w:hint="default"/>
        <w:lang w:val="fr-FR" w:eastAsia="fr-FR" w:bidi="fr-FR"/>
      </w:rPr>
    </w:lvl>
    <w:lvl w:ilvl="8" w:tplc="3AA63D04">
      <w:numFmt w:val="bullet"/>
      <w:lvlText w:val="•"/>
      <w:lvlJc w:val="left"/>
      <w:pPr>
        <w:ind w:left="8064" w:hanging="732"/>
      </w:pPr>
      <w:rPr>
        <w:rFonts w:hint="default"/>
        <w:lang w:val="fr-FR" w:eastAsia="fr-FR" w:bidi="fr-FR"/>
      </w:rPr>
    </w:lvl>
  </w:abstractNum>
  <w:abstractNum w:abstractNumId="8" w15:restartNumberingAfterBreak="0">
    <w:nsid w:val="575D6400"/>
    <w:multiLevelType w:val="hybridMultilevel"/>
    <w:tmpl w:val="55F27BCE"/>
    <w:lvl w:ilvl="0" w:tplc="FC18AEFC">
      <w:start w:val="1"/>
      <w:numFmt w:val="upperLetter"/>
      <w:lvlText w:val="%1."/>
      <w:lvlJc w:val="left"/>
      <w:pPr>
        <w:ind w:left="1099" w:hanging="242"/>
      </w:pPr>
      <w:rPr>
        <w:rFonts w:ascii="Arial Narrow" w:eastAsia="Arial Narrow" w:hAnsi="Arial Narrow" w:cs="Arial Narrow" w:hint="default"/>
        <w:spacing w:val="-2"/>
        <w:w w:val="100"/>
        <w:sz w:val="24"/>
        <w:szCs w:val="24"/>
        <w:lang w:val="fr-FR" w:eastAsia="fr-FR" w:bidi="fr-FR"/>
      </w:rPr>
    </w:lvl>
    <w:lvl w:ilvl="1" w:tplc="AD7861C8">
      <w:numFmt w:val="bullet"/>
      <w:lvlText w:val="•"/>
      <w:lvlJc w:val="left"/>
      <w:pPr>
        <w:ind w:left="1344" w:hanging="242"/>
      </w:pPr>
      <w:rPr>
        <w:rFonts w:hint="default"/>
        <w:lang w:val="fr-FR" w:eastAsia="fr-FR" w:bidi="fr-FR"/>
      </w:rPr>
    </w:lvl>
    <w:lvl w:ilvl="2" w:tplc="920E8F62">
      <w:numFmt w:val="bullet"/>
      <w:lvlText w:val="•"/>
      <w:lvlJc w:val="left"/>
      <w:pPr>
        <w:ind w:left="1589" w:hanging="242"/>
      </w:pPr>
      <w:rPr>
        <w:rFonts w:hint="default"/>
        <w:lang w:val="fr-FR" w:eastAsia="fr-FR" w:bidi="fr-FR"/>
      </w:rPr>
    </w:lvl>
    <w:lvl w:ilvl="3" w:tplc="3D8ECC3E">
      <w:numFmt w:val="bullet"/>
      <w:lvlText w:val="•"/>
      <w:lvlJc w:val="left"/>
      <w:pPr>
        <w:ind w:left="1834" w:hanging="242"/>
      </w:pPr>
      <w:rPr>
        <w:rFonts w:hint="default"/>
        <w:lang w:val="fr-FR" w:eastAsia="fr-FR" w:bidi="fr-FR"/>
      </w:rPr>
    </w:lvl>
    <w:lvl w:ilvl="4" w:tplc="079AF93E">
      <w:numFmt w:val="bullet"/>
      <w:lvlText w:val="•"/>
      <w:lvlJc w:val="left"/>
      <w:pPr>
        <w:ind w:left="2079" w:hanging="242"/>
      </w:pPr>
      <w:rPr>
        <w:rFonts w:hint="default"/>
        <w:lang w:val="fr-FR" w:eastAsia="fr-FR" w:bidi="fr-FR"/>
      </w:rPr>
    </w:lvl>
    <w:lvl w:ilvl="5" w:tplc="41EEDC4C">
      <w:numFmt w:val="bullet"/>
      <w:lvlText w:val="•"/>
      <w:lvlJc w:val="left"/>
      <w:pPr>
        <w:ind w:left="2324" w:hanging="242"/>
      </w:pPr>
      <w:rPr>
        <w:rFonts w:hint="default"/>
        <w:lang w:val="fr-FR" w:eastAsia="fr-FR" w:bidi="fr-FR"/>
      </w:rPr>
    </w:lvl>
    <w:lvl w:ilvl="6" w:tplc="07083030">
      <w:numFmt w:val="bullet"/>
      <w:lvlText w:val="•"/>
      <w:lvlJc w:val="left"/>
      <w:pPr>
        <w:ind w:left="2568" w:hanging="242"/>
      </w:pPr>
      <w:rPr>
        <w:rFonts w:hint="default"/>
        <w:lang w:val="fr-FR" w:eastAsia="fr-FR" w:bidi="fr-FR"/>
      </w:rPr>
    </w:lvl>
    <w:lvl w:ilvl="7" w:tplc="230A98A6">
      <w:numFmt w:val="bullet"/>
      <w:lvlText w:val="•"/>
      <w:lvlJc w:val="left"/>
      <w:pPr>
        <w:ind w:left="2813" w:hanging="242"/>
      </w:pPr>
      <w:rPr>
        <w:rFonts w:hint="default"/>
        <w:lang w:val="fr-FR" w:eastAsia="fr-FR" w:bidi="fr-FR"/>
      </w:rPr>
    </w:lvl>
    <w:lvl w:ilvl="8" w:tplc="ACDACA1E">
      <w:numFmt w:val="bullet"/>
      <w:lvlText w:val="•"/>
      <w:lvlJc w:val="left"/>
      <w:pPr>
        <w:ind w:left="3058" w:hanging="242"/>
      </w:pPr>
      <w:rPr>
        <w:rFonts w:hint="default"/>
        <w:lang w:val="fr-FR" w:eastAsia="fr-FR" w:bidi="fr-FR"/>
      </w:rPr>
    </w:lvl>
  </w:abstractNum>
  <w:abstractNum w:abstractNumId="9" w15:restartNumberingAfterBreak="0">
    <w:nsid w:val="58283173"/>
    <w:multiLevelType w:val="hybridMultilevel"/>
    <w:tmpl w:val="90F81374"/>
    <w:lvl w:ilvl="0" w:tplc="08090001">
      <w:start w:val="1"/>
      <w:numFmt w:val="bullet"/>
      <w:lvlText w:val=""/>
      <w:lvlJc w:val="left"/>
      <w:pPr>
        <w:ind w:left="1633" w:hanging="360"/>
      </w:pPr>
      <w:rPr>
        <w:rFonts w:ascii="Symbol" w:hAnsi="Symbol" w:hint="default"/>
      </w:rPr>
    </w:lvl>
    <w:lvl w:ilvl="1" w:tplc="08090003" w:tentative="1">
      <w:start w:val="1"/>
      <w:numFmt w:val="bullet"/>
      <w:lvlText w:val="o"/>
      <w:lvlJc w:val="left"/>
      <w:pPr>
        <w:ind w:left="2353" w:hanging="360"/>
      </w:pPr>
      <w:rPr>
        <w:rFonts w:ascii="Courier New" w:hAnsi="Courier New" w:cs="Courier New" w:hint="default"/>
      </w:rPr>
    </w:lvl>
    <w:lvl w:ilvl="2" w:tplc="08090005" w:tentative="1">
      <w:start w:val="1"/>
      <w:numFmt w:val="bullet"/>
      <w:lvlText w:val=""/>
      <w:lvlJc w:val="left"/>
      <w:pPr>
        <w:ind w:left="3073" w:hanging="360"/>
      </w:pPr>
      <w:rPr>
        <w:rFonts w:ascii="Wingdings" w:hAnsi="Wingdings" w:hint="default"/>
      </w:rPr>
    </w:lvl>
    <w:lvl w:ilvl="3" w:tplc="08090001" w:tentative="1">
      <w:start w:val="1"/>
      <w:numFmt w:val="bullet"/>
      <w:lvlText w:val=""/>
      <w:lvlJc w:val="left"/>
      <w:pPr>
        <w:ind w:left="3793" w:hanging="360"/>
      </w:pPr>
      <w:rPr>
        <w:rFonts w:ascii="Symbol" w:hAnsi="Symbol" w:hint="default"/>
      </w:rPr>
    </w:lvl>
    <w:lvl w:ilvl="4" w:tplc="08090003" w:tentative="1">
      <w:start w:val="1"/>
      <w:numFmt w:val="bullet"/>
      <w:lvlText w:val="o"/>
      <w:lvlJc w:val="left"/>
      <w:pPr>
        <w:ind w:left="4513" w:hanging="360"/>
      </w:pPr>
      <w:rPr>
        <w:rFonts w:ascii="Courier New" w:hAnsi="Courier New" w:cs="Courier New" w:hint="default"/>
      </w:rPr>
    </w:lvl>
    <w:lvl w:ilvl="5" w:tplc="08090005" w:tentative="1">
      <w:start w:val="1"/>
      <w:numFmt w:val="bullet"/>
      <w:lvlText w:val=""/>
      <w:lvlJc w:val="left"/>
      <w:pPr>
        <w:ind w:left="5233" w:hanging="360"/>
      </w:pPr>
      <w:rPr>
        <w:rFonts w:ascii="Wingdings" w:hAnsi="Wingdings" w:hint="default"/>
      </w:rPr>
    </w:lvl>
    <w:lvl w:ilvl="6" w:tplc="08090001" w:tentative="1">
      <w:start w:val="1"/>
      <w:numFmt w:val="bullet"/>
      <w:lvlText w:val=""/>
      <w:lvlJc w:val="left"/>
      <w:pPr>
        <w:ind w:left="5953" w:hanging="360"/>
      </w:pPr>
      <w:rPr>
        <w:rFonts w:ascii="Symbol" w:hAnsi="Symbol" w:hint="default"/>
      </w:rPr>
    </w:lvl>
    <w:lvl w:ilvl="7" w:tplc="08090003" w:tentative="1">
      <w:start w:val="1"/>
      <w:numFmt w:val="bullet"/>
      <w:lvlText w:val="o"/>
      <w:lvlJc w:val="left"/>
      <w:pPr>
        <w:ind w:left="6673" w:hanging="360"/>
      </w:pPr>
      <w:rPr>
        <w:rFonts w:ascii="Courier New" w:hAnsi="Courier New" w:cs="Courier New" w:hint="default"/>
      </w:rPr>
    </w:lvl>
    <w:lvl w:ilvl="8" w:tplc="08090005" w:tentative="1">
      <w:start w:val="1"/>
      <w:numFmt w:val="bullet"/>
      <w:lvlText w:val=""/>
      <w:lvlJc w:val="left"/>
      <w:pPr>
        <w:ind w:left="7393" w:hanging="360"/>
      </w:pPr>
      <w:rPr>
        <w:rFonts w:ascii="Wingdings" w:hAnsi="Wingdings" w:hint="default"/>
      </w:rPr>
    </w:lvl>
  </w:abstractNum>
  <w:abstractNum w:abstractNumId="10" w15:restartNumberingAfterBreak="0">
    <w:nsid w:val="63D957EC"/>
    <w:multiLevelType w:val="hybridMultilevel"/>
    <w:tmpl w:val="E1B0A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E917D4"/>
    <w:multiLevelType w:val="hybridMultilevel"/>
    <w:tmpl w:val="A3A8CF44"/>
    <w:lvl w:ilvl="0" w:tplc="08090001">
      <w:start w:val="1"/>
      <w:numFmt w:val="bullet"/>
      <w:lvlText w:val=""/>
      <w:lvlJc w:val="left"/>
      <w:pPr>
        <w:ind w:left="1633" w:hanging="360"/>
      </w:pPr>
      <w:rPr>
        <w:rFonts w:ascii="Symbol" w:hAnsi="Symbol" w:hint="default"/>
      </w:rPr>
    </w:lvl>
    <w:lvl w:ilvl="1" w:tplc="08090003" w:tentative="1">
      <w:start w:val="1"/>
      <w:numFmt w:val="bullet"/>
      <w:lvlText w:val="o"/>
      <w:lvlJc w:val="left"/>
      <w:pPr>
        <w:ind w:left="2353" w:hanging="360"/>
      </w:pPr>
      <w:rPr>
        <w:rFonts w:ascii="Courier New" w:hAnsi="Courier New" w:cs="Courier New" w:hint="default"/>
      </w:rPr>
    </w:lvl>
    <w:lvl w:ilvl="2" w:tplc="08090005" w:tentative="1">
      <w:start w:val="1"/>
      <w:numFmt w:val="bullet"/>
      <w:lvlText w:val=""/>
      <w:lvlJc w:val="left"/>
      <w:pPr>
        <w:ind w:left="3073" w:hanging="360"/>
      </w:pPr>
      <w:rPr>
        <w:rFonts w:ascii="Wingdings" w:hAnsi="Wingdings" w:hint="default"/>
      </w:rPr>
    </w:lvl>
    <w:lvl w:ilvl="3" w:tplc="08090001" w:tentative="1">
      <w:start w:val="1"/>
      <w:numFmt w:val="bullet"/>
      <w:lvlText w:val=""/>
      <w:lvlJc w:val="left"/>
      <w:pPr>
        <w:ind w:left="3793" w:hanging="360"/>
      </w:pPr>
      <w:rPr>
        <w:rFonts w:ascii="Symbol" w:hAnsi="Symbol" w:hint="default"/>
      </w:rPr>
    </w:lvl>
    <w:lvl w:ilvl="4" w:tplc="08090003" w:tentative="1">
      <w:start w:val="1"/>
      <w:numFmt w:val="bullet"/>
      <w:lvlText w:val="o"/>
      <w:lvlJc w:val="left"/>
      <w:pPr>
        <w:ind w:left="4513" w:hanging="360"/>
      </w:pPr>
      <w:rPr>
        <w:rFonts w:ascii="Courier New" w:hAnsi="Courier New" w:cs="Courier New" w:hint="default"/>
      </w:rPr>
    </w:lvl>
    <w:lvl w:ilvl="5" w:tplc="08090005" w:tentative="1">
      <w:start w:val="1"/>
      <w:numFmt w:val="bullet"/>
      <w:lvlText w:val=""/>
      <w:lvlJc w:val="left"/>
      <w:pPr>
        <w:ind w:left="5233" w:hanging="360"/>
      </w:pPr>
      <w:rPr>
        <w:rFonts w:ascii="Wingdings" w:hAnsi="Wingdings" w:hint="default"/>
      </w:rPr>
    </w:lvl>
    <w:lvl w:ilvl="6" w:tplc="08090001" w:tentative="1">
      <w:start w:val="1"/>
      <w:numFmt w:val="bullet"/>
      <w:lvlText w:val=""/>
      <w:lvlJc w:val="left"/>
      <w:pPr>
        <w:ind w:left="5953" w:hanging="360"/>
      </w:pPr>
      <w:rPr>
        <w:rFonts w:ascii="Symbol" w:hAnsi="Symbol" w:hint="default"/>
      </w:rPr>
    </w:lvl>
    <w:lvl w:ilvl="7" w:tplc="08090003" w:tentative="1">
      <w:start w:val="1"/>
      <w:numFmt w:val="bullet"/>
      <w:lvlText w:val="o"/>
      <w:lvlJc w:val="left"/>
      <w:pPr>
        <w:ind w:left="6673" w:hanging="360"/>
      </w:pPr>
      <w:rPr>
        <w:rFonts w:ascii="Courier New" w:hAnsi="Courier New" w:cs="Courier New" w:hint="default"/>
      </w:rPr>
    </w:lvl>
    <w:lvl w:ilvl="8" w:tplc="08090005" w:tentative="1">
      <w:start w:val="1"/>
      <w:numFmt w:val="bullet"/>
      <w:lvlText w:val=""/>
      <w:lvlJc w:val="left"/>
      <w:pPr>
        <w:ind w:left="7393" w:hanging="360"/>
      </w:pPr>
      <w:rPr>
        <w:rFonts w:ascii="Wingdings" w:hAnsi="Wingdings" w:hint="default"/>
      </w:rPr>
    </w:lvl>
  </w:abstractNum>
  <w:abstractNum w:abstractNumId="12" w15:restartNumberingAfterBreak="0">
    <w:nsid w:val="7A352206"/>
    <w:multiLevelType w:val="hybridMultilevel"/>
    <w:tmpl w:val="EC26F47E"/>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13" w15:restartNumberingAfterBreak="0">
    <w:nsid w:val="7A9B5495"/>
    <w:multiLevelType w:val="hybridMultilevel"/>
    <w:tmpl w:val="3380443A"/>
    <w:lvl w:ilvl="0" w:tplc="F2BA78AC">
      <w:start w:val="1"/>
      <w:numFmt w:val="decimal"/>
      <w:lvlText w:val="%1."/>
      <w:lvlJc w:val="left"/>
      <w:pPr>
        <w:ind w:left="919" w:hanging="360"/>
      </w:pPr>
      <w:rPr>
        <w:rFonts w:ascii="Arial Narrow" w:eastAsia="Arial Narrow" w:hAnsi="Arial Narrow" w:cs="Arial Narrow" w:hint="default"/>
        <w:spacing w:val="-25"/>
        <w:w w:val="100"/>
        <w:sz w:val="24"/>
        <w:szCs w:val="24"/>
        <w:lang w:val="fr-FR" w:eastAsia="fr-FR" w:bidi="fr-FR"/>
      </w:rPr>
    </w:lvl>
    <w:lvl w:ilvl="1" w:tplc="00DC47DA">
      <w:numFmt w:val="bullet"/>
      <w:lvlText w:val="•"/>
      <w:lvlJc w:val="left"/>
      <w:pPr>
        <w:ind w:left="1182" w:hanging="360"/>
      </w:pPr>
      <w:rPr>
        <w:rFonts w:hint="default"/>
        <w:lang w:val="fr-FR" w:eastAsia="fr-FR" w:bidi="fr-FR"/>
      </w:rPr>
    </w:lvl>
    <w:lvl w:ilvl="2" w:tplc="F6248DB4">
      <w:numFmt w:val="bullet"/>
      <w:lvlText w:val="•"/>
      <w:lvlJc w:val="left"/>
      <w:pPr>
        <w:ind w:left="1445" w:hanging="360"/>
      </w:pPr>
      <w:rPr>
        <w:rFonts w:hint="default"/>
        <w:lang w:val="fr-FR" w:eastAsia="fr-FR" w:bidi="fr-FR"/>
      </w:rPr>
    </w:lvl>
    <w:lvl w:ilvl="3" w:tplc="D868AE34">
      <w:numFmt w:val="bullet"/>
      <w:lvlText w:val="•"/>
      <w:lvlJc w:val="left"/>
      <w:pPr>
        <w:ind w:left="1708" w:hanging="360"/>
      </w:pPr>
      <w:rPr>
        <w:rFonts w:hint="default"/>
        <w:lang w:val="fr-FR" w:eastAsia="fr-FR" w:bidi="fr-FR"/>
      </w:rPr>
    </w:lvl>
    <w:lvl w:ilvl="4" w:tplc="774AE5B4">
      <w:numFmt w:val="bullet"/>
      <w:lvlText w:val="•"/>
      <w:lvlJc w:val="left"/>
      <w:pPr>
        <w:ind w:left="1971" w:hanging="360"/>
      </w:pPr>
      <w:rPr>
        <w:rFonts w:hint="default"/>
        <w:lang w:val="fr-FR" w:eastAsia="fr-FR" w:bidi="fr-FR"/>
      </w:rPr>
    </w:lvl>
    <w:lvl w:ilvl="5" w:tplc="D8666A46">
      <w:numFmt w:val="bullet"/>
      <w:lvlText w:val="•"/>
      <w:lvlJc w:val="left"/>
      <w:pPr>
        <w:ind w:left="2234" w:hanging="360"/>
      </w:pPr>
      <w:rPr>
        <w:rFonts w:hint="default"/>
        <w:lang w:val="fr-FR" w:eastAsia="fr-FR" w:bidi="fr-FR"/>
      </w:rPr>
    </w:lvl>
    <w:lvl w:ilvl="6" w:tplc="9162F30A">
      <w:numFmt w:val="bullet"/>
      <w:lvlText w:val="•"/>
      <w:lvlJc w:val="left"/>
      <w:pPr>
        <w:ind w:left="2496" w:hanging="360"/>
      </w:pPr>
      <w:rPr>
        <w:rFonts w:hint="default"/>
        <w:lang w:val="fr-FR" w:eastAsia="fr-FR" w:bidi="fr-FR"/>
      </w:rPr>
    </w:lvl>
    <w:lvl w:ilvl="7" w:tplc="7CC049D0">
      <w:numFmt w:val="bullet"/>
      <w:lvlText w:val="•"/>
      <w:lvlJc w:val="left"/>
      <w:pPr>
        <w:ind w:left="2759" w:hanging="360"/>
      </w:pPr>
      <w:rPr>
        <w:rFonts w:hint="default"/>
        <w:lang w:val="fr-FR" w:eastAsia="fr-FR" w:bidi="fr-FR"/>
      </w:rPr>
    </w:lvl>
    <w:lvl w:ilvl="8" w:tplc="0ABAC8C8">
      <w:numFmt w:val="bullet"/>
      <w:lvlText w:val="•"/>
      <w:lvlJc w:val="left"/>
      <w:pPr>
        <w:ind w:left="3022" w:hanging="360"/>
      </w:pPr>
      <w:rPr>
        <w:rFonts w:hint="default"/>
        <w:lang w:val="fr-FR" w:eastAsia="fr-FR" w:bidi="fr-FR"/>
      </w:rPr>
    </w:lvl>
  </w:abstractNum>
  <w:num w:numId="1" w16cid:durableId="1182357562">
    <w:abstractNumId w:val="5"/>
  </w:num>
  <w:num w:numId="2" w16cid:durableId="890530977">
    <w:abstractNumId w:val="8"/>
  </w:num>
  <w:num w:numId="3" w16cid:durableId="1756589758">
    <w:abstractNumId w:val="4"/>
  </w:num>
  <w:num w:numId="4" w16cid:durableId="835917397">
    <w:abstractNumId w:val="13"/>
  </w:num>
  <w:num w:numId="5" w16cid:durableId="743835744">
    <w:abstractNumId w:val="3"/>
  </w:num>
  <w:num w:numId="6" w16cid:durableId="290601032">
    <w:abstractNumId w:val="7"/>
  </w:num>
  <w:num w:numId="7" w16cid:durableId="1876194558">
    <w:abstractNumId w:val="9"/>
  </w:num>
  <w:num w:numId="8" w16cid:durableId="778137167">
    <w:abstractNumId w:val="12"/>
  </w:num>
  <w:num w:numId="9" w16cid:durableId="1427728546">
    <w:abstractNumId w:val="2"/>
  </w:num>
  <w:num w:numId="10" w16cid:durableId="727145087">
    <w:abstractNumId w:val="0"/>
  </w:num>
  <w:num w:numId="11" w16cid:durableId="1664314153">
    <w:abstractNumId w:val="6"/>
  </w:num>
  <w:num w:numId="12" w16cid:durableId="603880195">
    <w:abstractNumId w:val="1"/>
  </w:num>
  <w:num w:numId="13" w16cid:durableId="1028915725">
    <w:abstractNumId w:val="11"/>
  </w:num>
  <w:num w:numId="14" w16cid:durableId="677543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EB"/>
    <w:rsid w:val="00006540"/>
    <w:rsid w:val="00016BA2"/>
    <w:rsid w:val="000375D0"/>
    <w:rsid w:val="000A3828"/>
    <w:rsid w:val="000E595F"/>
    <w:rsid w:val="000E6283"/>
    <w:rsid w:val="000F3082"/>
    <w:rsid w:val="00106C43"/>
    <w:rsid w:val="00130FB9"/>
    <w:rsid w:val="00171EAB"/>
    <w:rsid w:val="00187E58"/>
    <w:rsid w:val="001D15E4"/>
    <w:rsid w:val="001D1DE5"/>
    <w:rsid w:val="00253474"/>
    <w:rsid w:val="002E49B7"/>
    <w:rsid w:val="00333723"/>
    <w:rsid w:val="00333FBD"/>
    <w:rsid w:val="0037548D"/>
    <w:rsid w:val="003A5F85"/>
    <w:rsid w:val="003D54F8"/>
    <w:rsid w:val="003E298D"/>
    <w:rsid w:val="003F5137"/>
    <w:rsid w:val="004043EB"/>
    <w:rsid w:val="004073F4"/>
    <w:rsid w:val="004222C8"/>
    <w:rsid w:val="00426D35"/>
    <w:rsid w:val="00447081"/>
    <w:rsid w:val="004511E1"/>
    <w:rsid w:val="00464D96"/>
    <w:rsid w:val="00467DC3"/>
    <w:rsid w:val="00500462"/>
    <w:rsid w:val="0052456B"/>
    <w:rsid w:val="00532192"/>
    <w:rsid w:val="0055341A"/>
    <w:rsid w:val="00563777"/>
    <w:rsid w:val="005A6D83"/>
    <w:rsid w:val="005E3BA6"/>
    <w:rsid w:val="00680FA8"/>
    <w:rsid w:val="0069694E"/>
    <w:rsid w:val="0070343D"/>
    <w:rsid w:val="00711653"/>
    <w:rsid w:val="0073606C"/>
    <w:rsid w:val="00752EE6"/>
    <w:rsid w:val="00791151"/>
    <w:rsid w:val="007924A9"/>
    <w:rsid w:val="007A5C78"/>
    <w:rsid w:val="007C7622"/>
    <w:rsid w:val="007F03BF"/>
    <w:rsid w:val="007F3F18"/>
    <w:rsid w:val="00815A34"/>
    <w:rsid w:val="00834056"/>
    <w:rsid w:val="008E60B1"/>
    <w:rsid w:val="00911FF2"/>
    <w:rsid w:val="0097133E"/>
    <w:rsid w:val="0099598E"/>
    <w:rsid w:val="009C0416"/>
    <w:rsid w:val="009C1801"/>
    <w:rsid w:val="009D16EC"/>
    <w:rsid w:val="009D2DC3"/>
    <w:rsid w:val="00A21B8B"/>
    <w:rsid w:val="00A229FD"/>
    <w:rsid w:val="00A329F9"/>
    <w:rsid w:val="00A76942"/>
    <w:rsid w:val="00A77D55"/>
    <w:rsid w:val="00AF3D15"/>
    <w:rsid w:val="00B30500"/>
    <w:rsid w:val="00B34E59"/>
    <w:rsid w:val="00B50EFF"/>
    <w:rsid w:val="00B67A12"/>
    <w:rsid w:val="00BA373F"/>
    <w:rsid w:val="00BC4158"/>
    <w:rsid w:val="00BD11DF"/>
    <w:rsid w:val="00C26FE8"/>
    <w:rsid w:val="00C4679D"/>
    <w:rsid w:val="00C5568E"/>
    <w:rsid w:val="00C734E2"/>
    <w:rsid w:val="00CB1D9A"/>
    <w:rsid w:val="00CD441C"/>
    <w:rsid w:val="00CE1E52"/>
    <w:rsid w:val="00CF7BB6"/>
    <w:rsid w:val="00D10573"/>
    <w:rsid w:val="00D10D6B"/>
    <w:rsid w:val="00D22B97"/>
    <w:rsid w:val="00D52159"/>
    <w:rsid w:val="00D70112"/>
    <w:rsid w:val="00D852C0"/>
    <w:rsid w:val="00DA7799"/>
    <w:rsid w:val="00DB70E3"/>
    <w:rsid w:val="00DE060A"/>
    <w:rsid w:val="00E16F17"/>
    <w:rsid w:val="00E507E3"/>
    <w:rsid w:val="00E81B0C"/>
    <w:rsid w:val="00EB77F0"/>
    <w:rsid w:val="00F22162"/>
    <w:rsid w:val="00F277D1"/>
    <w:rsid w:val="00FF2EFA"/>
    <w:rsid w:val="0A1A3ED8"/>
    <w:rsid w:val="0C415653"/>
    <w:rsid w:val="14653D15"/>
    <w:rsid w:val="16153552"/>
    <w:rsid w:val="1BF053AC"/>
    <w:rsid w:val="24F9B875"/>
    <w:rsid w:val="3824D9C8"/>
    <w:rsid w:val="4067B289"/>
    <w:rsid w:val="4302550C"/>
    <w:rsid w:val="5DD69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946A5"/>
  <w15:docId w15:val="{403769C2-5716-4927-86FD-4EC625D8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eastAsia="fr-FR" w:bidi="fr-FR"/>
    </w:rPr>
  </w:style>
  <w:style w:type="paragraph" w:styleId="Heading1">
    <w:name w:val="heading 1"/>
    <w:basedOn w:val="Normal"/>
    <w:uiPriority w:val="9"/>
    <w:qFormat/>
    <w:pPr>
      <w:ind w:left="913"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3"/>
    </w:pPr>
    <w:rPr>
      <w:sz w:val="24"/>
      <w:szCs w:val="24"/>
    </w:rPr>
  </w:style>
  <w:style w:type="paragraph" w:styleId="ListParagraph">
    <w:name w:val="List Paragraph"/>
    <w:basedOn w:val="Normal"/>
    <w:uiPriority w:val="1"/>
    <w:qFormat/>
    <w:pPr>
      <w:ind w:left="1633" w:hanging="7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0EFF"/>
    <w:pPr>
      <w:tabs>
        <w:tab w:val="center" w:pos="4513"/>
        <w:tab w:val="right" w:pos="9026"/>
      </w:tabs>
    </w:pPr>
  </w:style>
  <w:style w:type="character" w:customStyle="1" w:styleId="HeaderChar">
    <w:name w:val="Header Char"/>
    <w:basedOn w:val="DefaultParagraphFont"/>
    <w:link w:val="Header"/>
    <w:uiPriority w:val="99"/>
    <w:rsid w:val="00B50EFF"/>
    <w:rPr>
      <w:rFonts w:ascii="Arial Narrow" w:eastAsia="Arial Narrow" w:hAnsi="Arial Narrow" w:cs="Arial Narrow"/>
      <w:lang w:val="fr-FR" w:eastAsia="fr-FR" w:bidi="fr-FR"/>
    </w:rPr>
  </w:style>
  <w:style w:type="paragraph" w:styleId="Footer">
    <w:name w:val="footer"/>
    <w:basedOn w:val="Normal"/>
    <w:link w:val="FooterChar"/>
    <w:uiPriority w:val="99"/>
    <w:unhideWhenUsed/>
    <w:rsid w:val="00B50EFF"/>
    <w:pPr>
      <w:tabs>
        <w:tab w:val="center" w:pos="4513"/>
        <w:tab w:val="right" w:pos="9026"/>
      </w:tabs>
    </w:pPr>
  </w:style>
  <w:style w:type="character" w:customStyle="1" w:styleId="FooterChar">
    <w:name w:val="Footer Char"/>
    <w:basedOn w:val="DefaultParagraphFont"/>
    <w:link w:val="Footer"/>
    <w:uiPriority w:val="99"/>
    <w:rsid w:val="00B50EFF"/>
    <w:rPr>
      <w:rFonts w:ascii="Arial Narrow" w:eastAsia="Arial Narrow" w:hAnsi="Arial Narrow" w:cs="Arial Narrow"/>
      <w:lang w:val="fr-FR" w:eastAsia="fr-FR" w:bidi="fr-FR"/>
    </w:rPr>
  </w:style>
  <w:style w:type="paragraph" w:styleId="BalloonText">
    <w:name w:val="Balloon Text"/>
    <w:basedOn w:val="Normal"/>
    <w:link w:val="BalloonTextChar"/>
    <w:uiPriority w:val="99"/>
    <w:semiHidden/>
    <w:unhideWhenUsed/>
    <w:rsid w:val="005E3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BA6"/>
    <w:rPr>
      <w:rFonts w:ascii="Segoe UI" w:eastAsia="Arial Narrow" w:hAnsi="Segoe UI" w:cs="Segoe UI"/>
      <w:sz w:val="18"/>
      <w:szCs w:val="18"/>
      <w:lang w:val="fr-FR" w:eastAsia="fr-FR" w:bidi="fr-FR"/>
    </w:rPr>
  </w:style>
  <w:style w:type="paragraph" w:styleId="Revision">
    <w:name w:val="Revision"/>
    <w:hidden/>
    <w:uiPriority w:val="99"/>
    <w:semiHidden/>
    <w:rsid w:val="00CD441C"/>
    <w:pPr>
      <w:widowControl/>
      <w:autoSpaceDE/>
      <w:autoSpaceDN/>
    </w:pPr>
    <w:rPr>
      <w:rFonts w:ascii="Arial Narrow" w:eastAsia="Arial Narrow" w:hAnsi="Arial Narrow" w:cs="Arial Narrow"/>
      <w:lang w:val="en-GB"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89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F98134B84D74EBF5FB51BE2FECD03" ma:contentTypeVersion="4" ma:contentTypeDescription="Create a new document." ma:contentTypeScope="" ma:versionID="20d4820e83b665ea6140c500c8d3fdf4">
  <xsd:schema xmlns:xsd="http://www.w3.org/2001/XMLSchema" xmlns:xs="http://www.w3.org/2001/XMLSchema" xmlns:p="http://schemas.microsoft.com/office/2006/metadata/properties" xmlns:ns2="33c0f4b8-8b58-4c8e-a1e3-530763cabacb" xmlns:ns3="2df4c3e3-cda6-4e4f-bd76-d3e22a5ee974" targetNamespace="http://schemas.microsoft.com/office/2006/metadata/properties" ma:root="true" ma:fieldsID="19901cc7a462239b20fdf8a6fa6431d9" ns2:_="" ns3:_="">
    <xsd:import namespace="33c0f4b8-8b58-4c8e-a1e3-530763cabacb"/>
    <xsd:import namespace="2df4c3e3-cda6-4e4f-bd76-d3e22a5ee9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0f4b8-8b58-4c8e-a1e3-530763cab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4c3e3-cda6-4e4f-bd76-d3e22a5ee9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df4c3e3-cda6-4e4f-bd76-d3e22a5ee97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39A2A-F72F-497A-AEBB-1613BF8F9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0f4b8-8b58-4c8e-a1e3-530763cabacb"/>
    <ds:schemaRef ds:uri="2df4c3e3-cda6-4e4f-bd76-d3e22a5ee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ABBE8-C1F3-4B02-B1C1-73529ED45AC0}">
  <ds:schemaRefs>
    <ds:schemaRef ds:uri="http://schemas.microsoft.com/office/2006/metadata/properties"/>
    <ds:schemaRef ds:uri="http://schemas.microsoft.com/office/infopath/2007/PartnerControls"/>
    <ds:schemaRef ds:uri="2df4c3e3-cda6-4e4f-bd76-d3e22a5ee974"/>
  </ds:schemaRefs>
</ds:datastoreItem>
</file>

<file path=customXml/itemProps3.xml><?xml version="1.0" encoding="utf-8"?>
<ds:datastoreItem xmlns:ds="http://schemas.openxmlformats.org/officeDocument/2006/customXml" ds:itemID="{81545517-7EA3-42B6-A936-E9941E850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1827</Words>
  <Characters>10418</Characters>
  <Application>Microsoft Office Word</Application>
  <DocSecurity>4</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dc:title>
  <dc:subject/>
  <dc:creator>Authorised User</dc:creator>
  <cp:keywords/>
  <cp:lastModifiedBy>Emily Draper</cp:lastModifiedBy>
  <cp:revision>2</cp:revision>
  <dcterms:created xsi:type="dcterms:W3CDTF">2024-11-26T13:21:00Z</dcterms:created>
  <dcterms:modified xsi:type="dcterms:W3CDTF">2024-11-26T13:21:00Z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Microsoft® Word 2016</vt:lpwstr>
  </property>
  <property fmtid="{D5CDD505-2E9C-101B-9397-08002B2CF9AE}" pid="4" name="LastSaved">
    <vt:filetime>2018-12-14T00:00:00Z</vt:filetime>
  </property>
  <property fmtid="{D5CDD505-2E9C-101B-9397-08002B2CF9AE}" pid="5" name="ContentTypeId">
    <vt:lpwstr>0x0101008F5F98134B84D74EBF5FB51BE2FECD03</vt:lpwstr>
  </property>
  <property fmtid="{D5CDD505-2E9C-101B-9397-08002B2CF9AE}" pid="6" name="Order">
    <vt:r8>575800</vt:r8>
  </property>
  <property fmtid="{D5CDD505-2E9C-101B-9397-08002B2CF9AE}" pid="7" name="Category">
    <vt:lpwstr>Centre File</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